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Inferno Burgers</w:t>
      </w:r>
    </w:p>
    <w:p>
      <w:pPr>
        <w:pStyle w:val="Normal"/>
        <w:jc w:val="center"/>
        <w:rPr>
          <w:b/>
          <w:b/>
        </w:rPr>
      </w:pPr>
      <w:r>
        <w:rPr>
          <w:b/>
        </w:rPr>
      </w:r>
    </w:p>
    <w:p>
      <w:pPr>
        <w:pStyle w:val="Cmsor1"/>
        <w:spacing w:before="0" w:after="0"/>
        <w:ind w:left="679" w:hanging="567"/>
        <w:jc w:val="center"/>
        <w:rPr>
          <w:rFonts w:ascii="Arial" w:hAnsi="Arial" w:cs="Arial"/>
          <w:sz w:val="28"/>
          <w:lang w:val="hu-HU"/>
        </w:rPr>
      </w:pPr>
      <w:r>
        <w:rPr>
          <w:rFonts w:cs="Times New Roman" w:ascii="Times New Roman" w:hAnsi="Times New Roman"/>
          <w:sz w:val="24"/>
          <w:szCs w:val="24"/>
          <w:lang w:val="hu-HU"/>
        </w:rPr>
        <w:t>ADATKEZELÉSI TÁJÉKOZTATÓJA</w:t>
      </w:r>
    </w:p>
    <w:p>
      <w:pPr>
        <w:pStyle w:val="Normal"/>
        <w:jc w:val="center"/>
        <w:rPr/>
      </w:pPr>
      <w:r>
        <w:rPr/>
        <w:t>Vendégeknek</w:t>
      </w:r>
    </w:p>
    <w:p>
      <w:pPr>
        <w:pStyle w:val="Cmsor1"/>
        <w:spacing w:before="0" w:after="0"/>
        <w:ind w:left="679" w:hanging="567"/>
        <w:jc w:val="center"/>
        <w:rPr>
          <w:rFonts w:ascii="Arial" w:hAnsi="Arial" w:cs="Arial"/>
          <w:sz w:val="28"/>
          <w:lang w:val="hu-HU"/>
        </w:rPr>
      </w:pPr>
      <w:r>
        <w:rPr>
          <w:rFonts w:cs="Arial" w:ascii="Arial" w:hAnsi="Arial"/>
          <w:sz w:val="28"/>
          <w:lang w:val="hu-HU"/>
        </w:rPr>
      </w:r>
    </w:p>
    <w:p>
      <w:pPr>
        <w:pStyle w:val="Normal"/>
        <w:rPr>
          <w:rFonts w:ascii="Arial" w:hAnsi="Arial" w:cs="Arial"/>
          <w:sz w:val="20"/>
          <w:szCs w:val="20"/>
        </w:rPr>
      </w:pPr>
      <w:r>
        <w:rPr>
          <w:rFonts w:cs="Arial" w:ascii="Arial" w:hAnsi="Arial"/>
          <w:sz w:val="20"/>
          <w:szCs w:val="20"/>
        </w:rPr>
      </w:r>
    </w:p>
    <w:p>
      <w:pPr>
        <w:pStyle w:val="Cmsor2"/>
        <w:ind w:left="962" w:hanging="578"/>
        <w:jc w:val="center"/>
        <w:rPr>
          <w:rFonts w:ascii="Arial" w:hAnsi="Arial" w:cs="Arial"/>
          <w:i w:val="false"/>
          <w:i w:val="false"/>
          <w:sz w:val="20"/>
          <w:szCs w:val="20"/>
          <w:lang w:val="hu-HU"/>
        </w:rPr>
      </w:pPr>
      <w:r>
        <w:rPr>
          <w:rFonts w:cs="Arial" w:ascii="Arial" w:hAnsi="Arial"/>
          <w:i w:val="false"/>
          <w:sz w:val="20"/>
          <w:szCs w:val="20"/>
          <w:lang w:val="hu-HU"/>
        </w:rPr>
        <w:t>I. ÁLTALÁNOS RENDELKEZÉSEK</w:t>
      </w:r>
    </w:p>
    <w:p>
      <w:pPr>
        <w:pStyle w:val="Normal"/>
        <w:rPr>
          <w:rFonts w:ascii="Arial" w:hAnsi="Arial" w:cs="Arial"/>
          <w:i/>
          <w:i/>
          <w:sz w:val="20"/>
          <w:szCs w:val="20"/>
        </w:rPr>
      </w:pPr>
      <w:r>
        <w:rPr>
          <w:rFonts w:cs="Arial" w:ascii="Arial" w:hAnsi="Arial"/>
          <w:i/>
          <w:sz w:val="20"/>
          <w:szCs w:val="20"/>
        </w:rPr>
      </w:r>
    </w:p>
    <w:p>
      <w:pPr>
        <w:pStyle w:val="Szvegtrzsbehzsa"/>
        <w:ind w:left="180" w:hanging="0"/>
        <w:rPr>
          <w:sz w:val="20"/>
          <w:szCs w:val="20"/>
        </w:rPr>
      </w:pPr>
      <w:r>
        <w:rPr>
          <w:sz w:val="20"/>
          <w:szCs w:val="20"/>
        </w:rPr>
        <w:t>Az INFERNO BURGERS (továbbiakban: étterem) minden esetben biztosítja az általa kezelt személyes adatok tekintetében az adatkezelés jogszerűségét.</w:t>
      </w:r>
    </w:p>
    <w:p>
      <w:pPr>
        <w:pStyle w:val="Szvegtrzs"/>
        <w:ind w:left="180" w:hanging="0"/>
        <w:rPr/>
      </w:pPr>
      <w:r>
        <w:rPr>
          <w:rFonts w:cs="Times New Roman" w:ascii="Times New Roman" w:hAnsi="Times New Roman"/>
        </w:rPr>
        <w:t>E tájékoztató célja, hogy az oldalról rendelő, személyes adataikat megadó vendégeink már a rendelés, illetve személyes adataik megadása előtt megfelelő információkat kaphassanak arról, hogy Éttermünk az adataikat milyen feltételek és garanciák mellett, mennyi ideig kezeli. Az e tájékoztatóban foglaltakhoz Éttermünk minden személyes adatkezeléssel járó esetben tartja magát, az itt leírtakat magunkra nézve kötelezőnek tartjuk.</w:t>
      </w:r>
    </w:p>
    <w:p>
      <w:pPr>
        <w:pStyle w:val="Szvegtrzs"/>
        <w:ind w:left="180" w:hanging="0"/>
        <w:rPr>
          <w:rFonts w:ascii="Times New Roman" w:hAnsi="Times New Roman" w:cs="Times New Roman"/>
        </w:rPr>
      </w:pPr>
      <w:r>
        <w:rPr>
          <w:rFonts w:cs="Times New Roman" w:ascii="Times New Roman" w:hAnsi="Times New Roman"/>
        </w:rPr>
      </w:r>
    </w:p>
    <w:p>
      <w:pPr>
        <w:pStyle w:val="Szvegtrzs"/>
        <w:ind w:left="180" w:hanging="0"/>
        <w:rPr>
          <w:rFonts w:ascii="Times New Roman" w:hAnsi="Times New Roman" w:cs="Times New Roman"/>
        </w:rPr>
      </w:pPr>
      <w:r>
        <w:rPr>
          <w:rFonts w:cs="Times New Roman" w:ascii="Times New Roman" w:hAnsi="Times New Roman"/>
        </w:rPr>
        <w:t>Fenntartjuk ugyanakkor a jelen egyoldalú jognyilatkozatban leírtak megváltoztatásának jogát, ez esetben az érintetteket előzetesen tájékoztatni fogjuk.</w:t>
      </w:r>
    </w:p>
    <w:p>
      <w:pPr>
        <w:pStyle w:val="Szvegtrzs"/>
        <w:ind w:left="180" w:hanging="0"/>
        <w:rPr>
          <w:rFonts w:ascii="Times New Roman" w:hAnsi="Times New Roman" w:cs="Times New Roman"/>
        </w:rPr>
      </w:pPr>
      <w:r>
        <w:rPr>
          <w:rFonts w:cs="Times New Roman" w:ascii="Times New Roman" w:hAnsi="Times New Roman"/>
        </w:rPr>
      </w:r>
    </w:p>
    <w:p>
      <w:pPr>
        <w:pStyle w:val="Szvegtrzsbehzsa"/>
        <w:ind w:left="180" w:hanging="0"/>
        <w:rPr/>
      </w:pPr>
      <w:r>
        <w:rPr>
          <w:b/>
          <w:sz w:val="20"/>
          <w:szCs w:val="20"/>
        </w:rPr>
        <w:t>A</w:t>
      </w:r>
      <w:r>
        <w:rPr>
          <w:b/>
          <w:sz w:val="20"/>
          <w:szCs w:val="20"/>
        </w:rPr>
        <w:t>z</w:t>
      </w:r>
      <w:r>
        <w:rPr>
          <w:b/>
          <w:sz w:val="20"/>
          <w:szCs w:val="20"/>
        </w:rPr>
        <w:t xml:space="preserve"> Étterem az érintett hozzájárulásával, önkéntesen megadott adatokat célhoz kötötten, bizalmasan kezeli és a biztonságos adatkezelést elősegítő minden intézkedést megtesz.</w:t>
      </w:r>
    </w:p>
    <w:p>
      <w:pPr>
        <w:pStyle w:val="Szvegtrzs"/>
        <w:ind w:left="180" w:hanging="0"/>
        <w:rPr/>
      </w:pPr>
      <w:r>
        <w:rPr>
          <w:rFonts w:cs="Times New Roman" w:ascii="Times New Roman" w:hAnsi="Times New Roman"/>
        </w:rPr>
        <w:t>A megadott személyes adatok kezelése és tárolása során az Étterem, az Európai Parlament és a Tanács általános adatvédelemről szóló 2016/679 rendelete, az Információs önrendelkezési jogról és az információ szabadságról szóló 2011.évi CXII. Törvény, a jelen Tájékoztató rendelkezései és a NAIH kiadott állásfoglalásai figyelembevételével  jár el.</w:t>
      </w:r>
    </w:p>
    <w:p>
      <w:pPr>
        <w:pStyle w:val="Normal"/>
        <w:ind w:left="180" w:hanging="0"/>
        <w:jc w:val="both"/>
        <w:rPr>
          <w:sz w:val="20"/>
          <w:szCs w:val="20"/>
        </w:rPr>
      </w:pPr>
      <w:r>
        <w:rPr>
          <w:sz w:val="20"/>
          <w:szCs w:val="20"/>
        </w:rPr>
      </w:r>
    </w:p>
    <w:p>
      <w:pPr>
        <w:pStyle w:val="Cmsor1"/>
        <w:ind w:left="679" w:hanging="0"/>
        <w:rPr>
          <w:rFonts w:ascii="Times New Roman" w:hAnsi="Times New Roman" w:cs="Times New Roman"/>
          <w:sz w:val="20"/>
          <w:szCs w:val="20"/>
        </w:rPr>
      </w:pPr>
      <w:r>
        <w:rPr>
          <w:rFonts w:cs="Times New Roman" w:ascii="Times New Roman" w:hAnsi="Times New Roman"/>
          <w:sz w:val="20"/>
          <w:szCs w:val="20"/>
        </w:rPr>
        <w:t>Társaság  adatai, elérhetőségei a következők:</w:t>
      </w:r>
    </w:p>
    <w:p>
      <w:pPr>
        <w:pStyle w:val="Cmsor1"/>
        <w:ind w:left="180" w:hanging="0"/>
        <w:rPr>
          <w:rFonts w:ascii="Times New Roman" w:hAnsi="Times New Roman" w:cs="Times New Roman"/>
          <w:sz w:val="20"/>
          <w:szCs w:val="20"/>
        </w:rPr>
      </w:pPr>
      <w:r>
        <w:rPr>
          <w:rFonts w:cs="Times New Roman" w:ascii="Times New Roman" w:hAnsi="Times New Roman"/>
          <w:sz w:val="20"/>
          <w:szCs w:val="20"/>
        </w:rPr>
      </w:r>
    </w:p>
    <w:p>
      <w:pPr>
        <w:pStyle w:val="Lista"/>
        <w:ind w:left="180" w:hanging="0"/>
        <w:rPr>
          <w:highlight w:val="none"/>
          <w:shd w:fill="auto" w:val="clear"/>
        </w:rPr>
      </w:pPr>
      <w:r>
        <w:rPr>
          <w:color w:val="000000"/>
          <w:sz w:val="20"/>
          <w:szCs w:val="20"/>
          <w:shd w:fill="auto" w:val="clear"/>
        </w:rPr>
        <w:t>Név: Nino Magyarország Kft.</w:t>
      </w:r>
    </w:p>
    <w:p>
      <w:pPr>
        <w:pStyle w:val="Lista"/>
        <w:ind w:left="180" w:hanging="0"/>
        <w:rPr>
          <w:highlight w:val="none"/>
          <w:shd w:fill="auto" w:val="clear"/>
        </w:rPr>
      </w:pPr>
      <w:r>
        <w:rPr>
          <w:color w:val="000000"/>
          <w:sz w:val="20"/>
          <w:szCs w:val="20"/>
          <w:shd w:fill="auto" w:val="clear"/>
        </w:rPr>
        <w:t>Székhely: 6725 Szeged, Tisza Lajos u. 14/A, 1/5</w:t>
      </w:r>
    </w:p>
    <w:p>
      <w:pPr>
        <w:pStyle w:val="Lista"/>
        <w:ind w:left="180" w:hanging="0"/>
        <w:rPr>
          <w:highlight w:val="none"/>
          <w:shd w:fill="auto" w:val="clear"/>
        </w:rPr>
      </w:pPr>
      <w:r>
        <w:rPr>
          <w:color w:val="000000"/>
          <w:sz w:val="20"/>
          <w:szCs w:val="20"/>
          <w:shd w:fill="auto" w:val="clear"/>
        </w:rPr>
        <w:t>Cégjegyzékszám: 06-09-016010</w:t>
      </w:r>
    </w:p>
    <w:p>
      <w:pPr>
        <w:pStyle w:val="Lista"/>
        <w:ind w:left="180" w:hanging="0"/>
        <w:rPr>
          <w:highlight w:val="none"/>
          <w:shd w:fill="auto" w:val="clear"/>
        </w:rPr>
      </w:pPr>
      <w:r>
        <w:rPr>
          <w:color w:val="000000"/>
          <w:sz w:val="20"/>
          <w:szCs w:val="20"/>
          <w:shd w:fill="auto" w:val="clear"/>
        </w:rPr>
        <w:t>Adószám: 22950037-2-06</w:t>
      </w:r>
    </w:p>
    <w:p>
      <w:pPr>
        <w:pStyle w:val="Lista"/>
        <w:ind w:left="180" w:hanging="0"/>
        <w:rPr>
          <w:highlight w:val="none"/>
          <w:shd w:fill="auto" w:val="clear"/>
        </w:rPr>
      </w:pPr>
      <w:r>
        <w:rPr>
          <w:color w:val="000000"/>
          <w:sz w:val="20"/>
          <w:szCs w:val="20"/>
          <w:shd w:fill="auto" w:val="clear"/>
        </w:rPr>
        <w:t>Telefonszám: +36-62-653-766</w:t>
      </w:r>
    </w:p>
    <w:p>
      <w:pPr>
        <w:pStyle w:val="Szvegtrzs"/>
        <w:ind w:left="180" w:hanging="0"/>
        <w:rPr>
          <w:highlight w:val="none"/>
          <w:shd w:fill="auto" w:val="clear"/>
        </w:rPr>
      </w:pPr>
      <w:r>
        <w:rPr>
          <w:rFonts w:cs="Times New Roman" w:ascii="Times New Roman" w:hAnsi="Times New Roman"/>
          <w:color w:val="000000"/>
          <w:shd w:fill="auto" w:val="clear"/>
        </w:rPr>
        <w:t>E-mail:infernoburgers@gmail.com</w:t>
      </w:r>
    </w:p>
    <w:p>
      <w:pPr>
        <w:pStyle w:val="Lista"/>
        <w:ind w:left="0" w:hanging="0"/>
        <w:rPr>
          <w:highlight w:val="none"/>
          <w:shd w:fill="auto" w:val="clear"/>
        </w:rPr>
      </w:pPr>
      <w:r>
        <w:rPr>
          <w:color w:val="000000"/>
          <w:sz w:val="20"/>
          <w:szCs w:val="20"/>
          <w:shd w:fill="auto" w:val="clear"/>
        </w:rPr>
        <w:t>Képviseli: Paszternák Péter ügyvezető</w:t>
      </w:r>
    </w:p>
    <w:p>
      <w:pPr>
        <w:pStyle w:val="Lista"/>
        <w:ind w:left="180" w:hanging="0"/>
        <w:rPr>
          <w:highlight w:val="none"/>
          <w:shd w:fill="auto" w:val="clear"/>
        </w:rPr>
      </w:pPr>
      <w:r>
        <w:rPr>
          <w:color w:val="000000"/>
          <w:sz w:val="20"/>
          <w:szCs w:val="20"/>
          <w:shd w:fill="auto" w:val="clear"/>
        </w:rPr>
        <w:t>Telefonszám: +36-62-653-766</w:t>
      </w:r>
    </w:p>
    <w:p>
      <w:pPr>
        <w:pStyle w:val="Szvegtrzs"/>
        <w:ind w:left="180" w:hanging="0"/>
        <w:rPr>
          <w:highlight w:val="none"/>
          <w:shd w:fill="auto" w:val="clear"/>
        </w:rPr>
      </w:pPr>
      <w:r>
        <w:rPr>
          <w:rFonts w:cs="Times New Roman" w:ascii="Times New Roman" w:hAnsi="Times New Roman"/>
          <w:color w:val="000000"/>
          <w:shd w:fill="auto" w:val="clear"/>
        </w:rPr>
        <w:t>(a továbbiakban úgy is, mint: „Adatkezelő”)</w:t>
      </w:r>
      <w:r>
        <w:rPr>
          <w:sz w:val="20"/>
          <w:szCs w:val="20"/>
          <w:shd w:fill="auto" w:val="clear"/>
        </w:rPr>
        <w:br/>
      </w:r>
    </w:p>
    <w:p>
      <w:pPr>
        <w:pStyle w:val="Cmsor1"/>
        <w:ind w:left="679" w:hanging="0"/>
        <w:rPr>
          <w:rFonts w:ascii="Times New Roman" w:hAnsi="Times New Roman" w:cs="Times New Roman"/>
          <w:sz w:val="20"/>
          <w:szCs w:val="20"/>
        </w:rPr>
      </w:pPr>
      <w:r>
        <w:rPr>
          <w:rFonts w:cs="Times New Roman" w:ascii="Times New Roman" w:hAnsi="Times New Roman"/>
          <w:sz w:val="20"/>
          <w:szCs w:val="20"/>
        </w:rPr>
        <w:t>Értelmező rendelkezések:</w:t>
      </w:r>
    </w:p>
    <w:p>
      <w:pPr>
        <w:pStyle w:val="Cmsor1"/>
        <w:ind w:left="679" w:hanging="0"/>
        <w:rPr>
          <w:rFonts w:ascii="Times New Roman" w:hAnsi="Times New Roman" w:cs="Times New Roman"/>
          <w:sz w:val="20"/>
          <w:szCs w:val="20"/>
        </w:rPr>
      </w:pPr>
      <w:r>
        <w:rPr>
          <w:rFonts w:cs="Times New Roman" w:ascii="Times New Roman" w:hAnsi="Times New Roman"/>
          <w:sz w:val="20"/>
          <w:szCs w:val="20"/>
        </w:rPr>
      </w:r>
    </w:p>
    <w:p>
      <w:pPr>
        <w:pStyle w:val="Cf0agj"/>
        <w:spacing w:lineRule="auto" w:line="240"/>
        <w:rPr/>
      </w:pPr>
      <w:r>
        <w:rPr>
          <w:rFonts w:cs="Times New Roman" w:ascii="Times New Roman" w:hAnsi="Times New Roman"/>
          <w:sz w:val="20"/>
          <w:szCs w:val="20"/>
        </w:rPr>
        <w:t xml:space="preserve">1. </w:t>
      </w:r>
      <w:r>
        <w:rPr>
          <w:rFonts w:cs="Times New Roman" w:ascii="Times New Roman" w:hAnsi="Times New Roman"/>
          <w:i/>
          <w:iCs/>
          <w:sz w:val="20"/>
          <w:szCs w:val="20"/>
        </w:rPr>
        <w:t xml:space="preserve">érintett: </w:t>
      </w:r>
      <w:r>
        <w:rPr>
          <w:rFonts w:cs="Times New Roman" w:ascii="Times New Roman" w:hAnsi="Times New Roman"/>
          <w:sz w:val="20"/>
          <w:szCs w:val="20"/>
        </w:rPr>
        <w:t>bármely meghatározott, személyes adat alapján azonosított vagy - közvetlenül vagy közvetve - azonosítható természetes személy;</w:t>
      </w:r>
    </w:p>
    <w:p>
      <w:pPr>
        <w:pStyle w:val="Cf0agj"/>
        <w:spacing w:lineRule="auto" w:line="240"/>
        <w:rPr/>
      </w:pPr>
      <w:r>
        <w:rPr>
          <w:rFonts w:cs="Times New Roman" w:ascii="Times New Roman" w:hAnsi="Times New Roman"/>
          <w:sz w:val="20"/>
          <w:szCs w:val="20"/>
        </w:rPr>
        <w:t xml:space="preserve">2. </w:t>
      </w:r>
      <w:r>
        <w:rPr>
          <w:rFonts w:cs="Times New Roman" w:ascii="Times New Roman" w:hAnsi="Times New Roman"/>
          <w:i/>
          <w:iCs/>
          <w:sz w:val="20"/>
          <w:szCs w:val="20"/>
        </w:rPr>
        <w:t xml:space="preserve">személyes adat: </w:t>
      </w:r>
      <w:r>
        <w:rPr>
          <w:rFonts w:cs="Times New Roman" w:ascii="Times New Roman" w:hAnsi="Times New Roman"/>
          <w:sz w:val="20"/>
          <w:szCs w:val="20"/>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pPr>
        <w:pStyle w:val="Cf0agj"/>
        <w:spacing w:lineRule="auto" w:line="240"/>
        <w:rPr>
          <w:rFonts w:ascii="Times New Roman" w:hAnsi="Times New Roman" w:cs="Times New Roman"/>
          <w:sz w:val="20"/>
          <w:szCs w:val="20"/>
        </w:rPr>
      </w:pPr>
      <w:r>
        <w:rPr>
          <w:rFonts w:cs="Times New Roman" w:ascii="Times New Roman" w:hAnsi="Times New Roman"/>
          <w:sz w:val="20"/>
          <w:szCs w:val="20"/>
        </w:rPr>
        <w:t xml:space="preserve">3. </w:t>
      </w:r>
      <w:r>
        <w:rPr>
          <w:rFonts w:cs="Times New Roman" w:ascii="Times New Roman" w:hAnsi="Times New Roman"/>
          <w:i/>
          <w:iCs/>
          <w:sz w:val="20"/>
          <w:szCs w:val="20"/>
        </w:rPr>
        <w:t>különleges adat:</w:t>
      </w:r>
    </w:p>
    <w:p>
      <w:pPr>
        <w:pStyle w:val="Cf0agj"/>
        <w:spacing w:lineRule="auto" w:line="240"/>
        <w:rPr/>
      </w:pPr>
      <w:r>
        <w:rPr>
          <w:rFonts w:cs="Times New Roman" w:ascii="Times New Roman" w:hAnsi="Times New Roman"/>
          <w:i/>
          <w:iCs/>
          <w:sz w:val="20"/>
          <w:szCs w:val="20"/>
        </w:rPr>
        <w:t xml:space="preserve">a) </w:t>
      </w:r>
      <w:r>
        <w:rPr>
          <w:rFonts w:cs="Times New Roman" w:ascii="Times New Roman" w:hAnsi="Times New Roman"/>
          <w:sz w:val="20"/>
          <w:szCs w:val="20"/>
        </w:rPr>
        <w:t>a faji eredetre, a nemzetiséghez tartozásra, a politikai véleményre vagy pártállásra, a vallásos vagy más világnézeti meggyőződésre, az érdek-képviseleti szervezeti tagságra, a szexuális életre vonatkozó személyes adat,</w:t>
      </w:r>
    </w:p>
    <w:p>
      <w:pPr>
        <w:pStyle w:val="Cf0agj"/>
        <w:spacing w:lineRule="auto" w:line="240"/>
        <w:rPr/>
      </w:pPr>
      <w:r>
        <w:rPr>
          <w:rFonts w:cs="Times New Roman" w:ascii="Times New Roman" w:hAnsi="Times New Roman"/>
          <w:i/>
          <w:iCs/>
          <w:sz w:val="20"/>
          <w:szCs w:val="20"/>
        </w:rPr>
        <w:t xml:space="preserve">b) </w:t>
      </w:r>
      <w:r>
        <w:rPr>
          <w:rFonts w:cs="Times New Roman" w:ascii="Times New Roman" w:hAnsi="Times New Roman"/>
          <w:sz w:val="20"/>
          <w:szCs w:val="20"/>
        </w:rPr>
        <w:t xml:space="preserve">az egészségi állapotra, a kóros szenvedélyre vonatkozó személyes adat, </w:t>
      </w:r>
    </w:p>
    <w:p>
      <w:pPr>
        <w:pStyle w:val="Cf0agj"/>
        <w:spacing w:lineRule="auto" w:line="240"/>
        <w:rPr/>
      </w:pPr>
      <w:r>
        <w:rPr>
          <w:rFonts w:cs="Times New Roman" w:ascii="Times New Roman" w:hAnsi="Times New Roman"/>
          <w:i/>
          <w:iCs/>
          <w:sz w:val="20"/>
          <w:szCs w:val="20"/>
        </w:rPr>
        <w:t xml:space="preserve">4. egészségügyi adat: </w:t>
      </w:r>
      <w:r>
        <w:rPr>
          <w:rFonts w:cs="Times New Roman" w:ascii="Times New Roman" w:hAnsi="Times New Roman"/>
          <w:sz w:val="20"/>
          <w:szCs w:val="20"/>
        </w:rPr>
        <w:t>az érintett testi, értelmi és lelki állapotára, kóros szenvedélyére, valamint a megbetegedés, illetve az elhalálozás körülményeire, a halál okára vonatkozó, általa vagy róla más személy által közölt, illetve az egészségügyi ellátóhálózat által észlelt, vizsgált, mért, leképzett vagy származtatott adat; továbbá az előzőekkel kapcsolatba hozható, az azokat befolyásoló mindennemű adat (pl. magatartás, környezet, foglalkozás);</w:t>
      </w:r>
    </w:p>
    <w:p>
      <w:pPr>
        <w:pStyle w:val="Cf0agj"/>
        <w:spacing w:lineRule="auto" w:line="240"/>
        <w:rPr/>
      </w:pPr>
      <w:r>
        <w:rPr>
          <w:rFonts w:cs="Times New Roman" w:ascii="Times New Roman" w:hAnsi="Times New Roman"/>
          <w:i/>
          <w:iCs/>
          <w:sz w:val="20"/>
          <w:szCs w:val="20"/>
        </w:rPr>
        <w:t xml:space="preserve">5. személyazonosító adat: </w:t>
      </w:r>
      <w:r>
        <w:rPr>
          <w:rFonts w:cs="Times New Roman" w:ascii="Times New Roman" w:hAnsi="Times New Roman"/>
          <w:sz w:val="20"/>
          <w:szCs w:val="20"/>
        </w:rPr>
        <w:t>a családi és utónév, leánykori név, a nem, a születési hely és idő, az anya leánykori családi és utóneve, a lakóhely, a tartózkodási hely, a társadalombiztosítási azonosító jel (a továbbiakban: TAJ szám) együttesen vagy ezek közül bármelyik, amennyiben alkalmas vagy alkalmas lehet az érintett azonosítására;</w:t>
      </w:r>
    </w:p>
    <w:p>
      <w:pPr>
        <w:pStyle w:val="Cf0agj"/>
        <w:spacing w:lineRule="auto" w:line="240"/>
        <w:rPr/>
      </w:pPr>
      <w:r>
        <w:rPr>
          <w:rFonts w:cs="Times New Roman" w:ascii="Times New Roman" w:hAnsi="Times New Roman"/>
          <w:sz w:val="20"/>
          <w:szCs w:val="20"/>
        </w:rPr>
        <w:t xml:space="preserve">9. </w:t>
      </w:r>
      <w:r>
        <w:rPr>
          <w:rFonts w:cs="Times New Roman" w:ascii="Times New Roman" w:hAnsi="Times New Roman"/>
          <w:i/>
          <w:iCs/>
          <w:sz w:val="20"/>
          <w:szCs w:val="20"/>
        </w:rPr>
        <w:t xml:space="preserve">hozzájárulás: </w:t>
      </w:r>
      <w:r>
        <w:rPr>
          <w:rFonts w:cs="Times New Roman" w:ascii="Times New Roman" w:hAnsi="Times New Roman"/>
          <w:sz w:val="20"/>
          <w:szCs w:val="20"/>
        </w:rPr>
        <w:t>az érintett akaratának önkéntes és határozott kinyilvánítása, amely megfelelő tájékoztatáson alapul, és amellyel félreérthetetlen beleegyezését adja a rá vonatkozó személyes adat - teljes körű vagy egyes műveletekre kiterjedő - kezeléséhez;</w:t>
      </w:r>
    </w:p>
    <w:p>
      <w:pPr>
        <w:pStyle w:val="Cf0agj"/>
        <w:spacing w:lineRule="auto" w:line="240"/>
        <w:rPr/>
      </w:pPr>
      <w:r>
        <w:rPr>
          <w:rFonts w:cs="Times New Roman" w:ascii="Times New Roman" w:hAnsi="Times New Roman"/>
          <w:sz w:val="20"/>
          <w:szCs w:val="20"/>
        </w:rPr>
        <w:t xml:space="preserve">10. </w:t>
      </w:r>
      <w:r>
        <w:rPr>
          <w:rFonts w:cs="Times New Roman" w:ascii="Times New Roman" w:hAnsi="Times New Roman"/>
          <w:i/>
          <w:iCs/>
          <w:sz w:val="20"/>
          <w:szCs w:val="20"/>
        </w:rPr>
        <w:t xml:space="preserve">tiltakozás: </w:t>
      </w:r>
      <w:r>
        <w:rPr>
          <w:rFonts w:cs="Times New Roman" w:ascii="Times New Roman" w:hAnsi="Times New Roman"/>
          <w:sz w:val="20"/>
          <w:szCs w:val="20"/>
        </w:rPr>
        <w:t>az érintett nyilatkozata, amellyel személyes adatának kezelését kifogásolja, és az adatkezelés megszüntetését, illetve a kezelt adat törlését kéri;</w:t>
      </w:r>
    </w:p>
    <w:p>
      <w:pPr>
        <w:pStyle w:val="Cf0agj"/>
        <w:spacing w:lineRule="auto" w:line="240"/>
        <w:rPr/>
      </w:pPr>
      <w:r>
        <w:rPr>
          <w:rFonts w:cs="Times New Roman" w:ascii="Times New Roman" w:hAnsi="Times New Roman"/>
          <w:sz w:val="20"/>
          <w:szCs w:val="20"/>
        </w:rPr>
        <w:t xml:space="preserve">11. </w:t>
      </w:r>
      <w:r>
        <w:rPr>
          <w:rFonts w:cs="Times New Roman" w:ascii="Times New Roman" w:hAnsi="Times New Roman"/>
          <w:i/>
          <w:iCs/>
          <w:sz w:val="20"/>
          <w:szCs w:val="20"/>
        </w:rPr>
        <w:t xml:space="preserve">adatkezelő: </w:t>
      </w:r>
      <w:r>
        <w:rPr>
          <w:rFonts w:cs="Times New Roman" w:ascii="Times New Roman" w:hAnsi="Times New Roman"/>
          <w:sz w:val="20"/>
          <w:szCs w:val="20"/>
        </w:rPr>
        <w:t>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pPr>
        <w:pStyle w:val="Cf0agj"/>
        <w:spacing w:lineRule="auto" w:line="240"/>
        <w:rPr/>
      </w:pPr>
      <w:r>
        <w:rPr>
          <w:rFonts w:cs="Times New Roman" w:ascii="Times New Roman" w:hAnsi="Times New Roman"/>
          <w:sz w:val="20"/>
          <w:szCs w:val="20"/>
        </w:rPr>
        <w:t xml:space="preserve">12. </w:t>
      </w:r>
      <w:r>
        <w:rPr>
          <w:rFonts w:cs="Times New Roman" w:ascii="Times New Roman" w:hAnsi="Times New Roman"/>
          <w:i/>
          <w:iCs/>
          <w:sz w:val="20"/>
          <w:szCs w:val="20"/>
        </w:rPr>
        <w:t xml:space="preserve">adatkezelés: </w:t>
      </w:r>
      <w:r>
        <w:rPr>
          <w:rFonts w:cs="Times New Roman" w:ascii="Times New Roman" w:hAnsi="Times New Roman"/>
          <w:sz w:val="20"/>
          <w:szCs w:val="20"/>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pPr>
        <w:pStyle w:val="Cf0agj"/>
        <w:spacing w:lineRule="auto" w:line="240"/>
        <w:rPr/>
      </w:pPr>
      <w:r>
        <w:rPr>
          <w:rFonts w:cs="Times New Roman" w:ascii="Times New Roman" w:hAnsi="Times New Roman"/>
          <w:sz w:val="20"/>
          <w:szCs w:val="20"/>
        </w:rPr>
        <w:t xml:space="preserve">13. </w:t>
      </w:r>
      <w:r>
        <w:rPr>
          <w:rFonts w:cs="Times New Roman" w:ascii="Times New Roman" w:hAnsi="Times New Roman"/>
          <w:i/>
          <w:iCs/>
          <w:sz w:val="20"/>
          <w:szCs w:val="20"/>
        </w:rPr>
        <w:t xml:space="preserve">adattovábbítás: </w:t>
      </w:r>
      <w:r>
        <w:rPr>
          <w:rFonts w:cs="Times New Roman" w:ascii="Times New Roman" w:hAnsi="Times New Roman"/>
          <w:sz w:val="20"/>
          <w:szCs w:val="20"/>
        </w:rPr>
        <w:t>az adat meghatározott harmadik személy számára történő hozzáférhetővé tétele;</w:t>
      </w:r>
    </w:p>
    <w:p>
      <w:pPr>
        <w:pStyle w:val="Cf0agj"/>
        <w:spacing w:lineRule="auto" w:line="240"/>
        <w:rPr/>
      </w:pPr>
      <w:r>
        <w:rPr>
          <w:rFonts w:cs="Times New Roman" w:ascii="Times New Roman" w:hAnsi="Times New Roman"/>
          <w:sz w:val="20"/>
          <w:szCs w:val="20"/>
        </w:rPr>
        <w:t xml:space="preserve">14. </w:t>
      </w:r>
      <w:r>
        <w:rPr>
          <w:rFonts w:cs="Times New Roman" w:ascii="Times New Roman" w:hAnsi="Times New Roman"/>
          <w:i/>
          <w:iCs/>
          <w:sz w:val="20"/>
          <w:szCs w:val="20"/>
        </w:rPr>
        <w:t xml:space="preserve">nyilvánosságra hozatal: </w:t>
      </w:r>
      <w:r>
        <w:rPr>
          <w:rFonts w:cs="Times New Roman" w:ascii="Times New Roman" w:hAnsi="Times New Roman"/>
          <w:sz w:val="20"/>
          <w:szCs w:val="20"/>
        </w:rPr>
        <w:t>az adat bárki számára történő hozzáférhetővé tétele;</w:t>
      </w:r>
    </w:p>
    <w:p>
      <w:pPr>
        <w:pStyle w:val="Cf0agj"/>
        <w:spacing w:lineRule="auto" w:line="240"/>
        <w:rPr/>
      </w:pPr>
      <w:r>
        <w:rPr>
          <w:rFonts w:cs="Times New Roman" w:ascii="Times New Roman" w:hAnsi="Times New Roman"/>
          <w:sz w:val="20"/>
          <w:szCs w:val="20"/>
        </w:rPr>
        <w:t xml:space="preserve">15. </w:t>
      </w:r>
      <w:r>
        <w:rPr>
          <w:rFonts w:cs="Times New Roman" w:ascii="Times New Roman" w:hAnsi="Times New Roman"/>
          <w:i/>
          <w:iCs/>
          <w:sz w:val="20"/>
          <w:szCs w:val="20"/>
        </w:rPr>
        <w:t xml:space="preserve">adatállomány: </w:t>
      </w:r>
      <w:r>
        <w:rPr>
          <w:rFonts w:cs="Times New Roman" w:ascii="Times New Roman" w:hAnsi="Times New Roman"/>
          <w:sz w:val="20"/>
          <w:szCs w:val="20"/>
        </w:rPr>
        <w:t>az egy nyilvántartásban kezelt adatok összessége;</w:t>
      </w:r>
    </w:p>
    <w:p>
      <w:pPr>
        <w:pStyle w:val="Cf0agj"/>
        <w:spacing w:lineRule="auto" w:line="240"/>
        <w:rPr/>
      </w:pPr>
      <w:r>
        <w:rPr>
          <w:rFonts w:cs="Times New Roman" w:ascii="Times New Roman" w:hAnsi="Times New Roman"/>
          <w:sz w:val="20"/>
          <w:szCs w:val="20"/>
        </w:rPr>
        <w:t xml:space="preserve">16. </w:t>
      </w:r>
      <w:r>
        <w:rPr>
          <w:rFonts w:cs="Times New Roman" w:ascii="Times New Roman" w:hAnsi="Times New Roman"/>
          <w:i/>
          <w:iCs/>
          <w:sz w:val="20"/>
          <w:szCs w:val="20"/>
        </w:rPr>
        <w:t xml:space="preserve">harmadik személy: </w:t>
      </w:r>
      <w:r>
        <w:rPr>
          <w:rFonts w:cs="Times New Roman" w:ascii="Times New Roman" w:hAnsi="Times New Roman"/>
          <w:sz w:val="20"/>
          <w:szCs w:val="20"/>
        </w:rPr>
        <w:t>olyan természetes vagy jogi személy, illetve jogi személyiséggel nem rendelkező szervezet, aki vagy amely nem azonos az érintettel, az adatkezelővel vagy az adatfeldolgozóval;</w:t>
      </w:r>
    </w:p>
    <w:p>
      <w:pPr>
        <w:pStyle w:val="Cf0agj"/>
        <w:spacing w:lineRule="auto" w:line="240"/>
        <w:rPr/>
      </w:pPr>
      <w:r>
        <w:rPr>
          <w:rFonts w:cs="Times New Roman" w:ascii="Times New Roman" w:hAnsi="Times New Roman"/>
          <w:sz w:val="20"/>
          <w:szCs w:val="20"/>
        </w:rPr>
        <w:t>17</w:t>
      </w:r>
      <w:r>
        <w:rPr>
          <w:rFonts w:cs="Times New Roman" w:ascii="Times New Roman" w:hAnsi="Times New Roman"/>
          <w:i/>
          <w:sz w:val="20"/>
          <w:szCs w:val="20"/>
        </w:rPr>
        <w:t>. adatvédelmi incidens</w:t>
      </w:r>
      <w:r>
        <w:rPr>
          <w:rFonts w:cs="Times New Roman" w:ascii="Times New Roman" w:hAnsi="Times New Roman"/>
          <w:sz w:val="20"/>
          <w:szCs w:val="20"/>
        </w:rPr>
        <w:t>: a biztonság olyan sérülése, amely a amely a tárolt adatok vélellen, vagy jogellenes megsemmisítését, elvsztését, megváltoztatását, jogosulatlan közlését, vagy az adatokhoz való jogosulatlan hozzáférést eredményezi</w:t>
      </w:r>
    </w:p>
    <w:p>
      <w:pPr>
        <w:pStyle w:val="Normal"/>
        <w:rPr>
          <w:sz w:val="20"/>
          <w:szCs w:val="20"/>
        </w:rPr>
      </w:pPr>
      <w:r>
        <w:rPr>
          <w:sz w:val="20"/>
          <w:szCs w:val="20"/>
        </w:rPr>
      </w:r>
    </w:p>
    <w:p>
      <w:pPr>
        <w:pStyle w:val="Cmsor1"/>
        <w:ind w:left="0" w:hanging="0"/>
        <w:rPr>
          <w:rFonts w:ascii="Times New Roman" w:hAnsi="Times New Roman" w:cs="Times New Roman"/>
          <w:sz w:val="20"/>
          <w:szCs w:val="20"/>
        </w:rPr>
      </w:pPr>
      <w:r>
        <w:rPr>
          <w:rFonts w:cs="Times New Roman" w:ascii="Times New Roman" w:hAnsi="Times New Roman"/>
          <w:sz w:val="20"/>
          <w:szCs w:val="20"/>
        </w:rPr>
        <w:t>Az egyes adatkezeléseinkkel kapcsolatban a következő tájékoztatásokat adjuk.</w:t>
      </w:r>
    </w:p>
    <w:p>
      <w:pPr>
        <w:pStyle w:val="Cmsor1"/>
        <w:ind w:left="679" w:hanging="0"/>
        <w:rPr>
          <w:rFonts w:ascii="Times New Roman" w:hAnsi="Times New Roman" w:cs="Times New Roman"/>
          <w:sz w:val="20"/>
          <w:szCs w:val="20"/>
        </w:rPr>
      </w:pPr>
      <w:r>
        <w:rPr>
          <w:rFonts w:cs="Times New Roman" w:ascii="Times New Roman" w:hAnsi="Times New Roman"/>
          <w:sz w:val="20"/>
          <w:szCs w:val="20"/>
        </w:rPr>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t>II. AZ EGYES ADATKEZELÉSEK</w:t>
      </w:r>
    </w:p>
    <w:p>
      <w:pPr>
        <w:pStyle w:val="Cmsor2"/>
        <w:ind w:left="962" w:hanging="0"/>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ListBullet3"/>
        <w:rPr/>
      </w:pPr>
      <w:r>
        <w:rPr>
          <w:b/>
          <w:sz w:val="20"/>
          <w:szCs w:val="20"/>
        </w:rPr>
        <w:t>1. RENDELÉSSEL ÖSSZEFÜGGŐ ADATKEZELÉS</w:t>
      </w:r>
    </w:p>
    <w:p>
      <w:pPr>
        <w:pStyle w:val="Normal"/>
        <w:ind w:left="360" w:hanging="0"/>
        <w:rPr>
          <w:b/>
          <w:b/>
          <w:sz w:val="20"/>
          <w:szCs w:val="20"/>
        </w:rPr>
      </w:pPr>
      <w:r>
        <w:rPr>
          <w:b/>
          <w:sz w:val="20"/>
          <w:szCs w:val="20"/>
        </w:rPr>
      </w:r>
    </w:p>
    <w:p>
      <w:pPr>
        <w:pStyle w:val="Szvegtrzs"/>
        <w:ind w:left="112" w:hanging="0"/>
        <w:rPr>
          <w:rFonts w:ascii="Times New Roman" w:hAnsi="Times New Roman" w:cs="Times New Roman"/>
        </w:rPr>
      </w:pPr>
      <w:r>
        <w:rPr>
          <w:rFonts w:cs="Times New Roman" w:ascii="Times New Roman" w:hAnsi="Times New Roman"/>
        </w:rPr>
        <w:t>Az adatkezelés célja: a rendelés.</w:t>
      </w:r>
    </w:p>
    <w:p>
      <w:pPr>
        <w:pStyle w:val="Szvegtrzs"/>
        <w:ind w:left="112" w:hanging="0"/>
        <w:rPr>
          <w:rFonts w:ascii="Times New Roman" w:hAnsi="Times New Roman" w:cs="Times New Roman"/>
        </w:rPr>
      </w:pPr>
      <w:r>
        <w:rPr>
          <w:rFonts w:cs="Times New Roman" w:ascii="Times New Roman" w:hAnsi="Times New Roman"/>
        </w:rPr>
        <w:t xml:space="preserve">Az adatkezelés jogalapja: a rendelést végző személy előzetes hozzájárulása az Adatkezelő és érintett közötti szerződés megkötését megelőzően az érintett kérésére történő lépések megtételének szükségessége </w:t>
      </w:r>
    </w:p>
    <w:p>
      <w:pPr>
        <w:pStyle w:val="Szvegtrzs"/>
        <w:ind w:left="112" w:hanging="0"/>
        <w:rPr>
          <w:rFonts w:ascii="Times New Roman" w:hAnsi="Times New Roman" w:cs="Times New Roman"/>
        </w:rPr>
      </w:pPr>
      <w:r>
        <w:rPr>
          <w:rFonts w:cs="Times New Roman" w:ascii="Times New Roman" w:hAnsi="Times New Roman"/>
        </w:rPr>
        <w:t>A kezelt személyes adatok köre: megszólítás; vezetéknév és keresztnév; lakcím (ország, irányítószám, város, utca, házszám); telefonszám; e-mail cím; gazdasági társaság esetében cégnév és székhely, bankkártya száma, SZÉP-kártya adatok (azonosító, kártyán szereplő név), képviselő, kapcsolattartó neve, e-mail címe és telefonszáma.</w:t>
      </w:r>
    </w:p>
    <w:p>
      <w:pPr>
        <w:pStyle w:val="Szvegtrzs"/>
        <w:ind w:left="112" w:hanging="0"/>
        <w:rPr>
          <w:rFonts w:ascii="Times New Roman" w:hAnsi="Times New Roman" w:cs="Times New Roman"/>
        </w:rPr>
      </w:pPr>
      <w:r>
        <w:rPr>
          <w:rFonts w:cs="Times New Roman" w:ascii="Times New Roman" w:hAnsi="Times New Roman"/>
        </w:rPr>
        <w:t>Az adatkezelés időtartama: a rendelési dátum utolsó napját követő két év.</w:t>
      </w:r>
    </w:p>
    <w:p>
      <w:pPr>
        <w:pStyle w:val="Szvegtrzs"/>
        <w:ind w:left="112" w:hanging="0"/>
        <w:rPr/>
      </w:pPr>
      <w:r>
        <w:rPr>
          <w:rFonts w:cs="Times New Roman" w:ascii="Times New Roman" w:hAnsi="Times New Roman"/>
        </w:rPr>
        <w:t>Az adatszolgáltatás elmaradásának lehetséges következményei: nem jön létre szerződés a rendelésre vonatkozóan.</w:t>
        <w:br/>
        <w:t xml:space="preserve">Az érintett jogai: </w:t>
        <w:br/>
        <w:t>a) kérelmezheti a rá vonatkozó személyes adatokkal kapcsolatos adatkezelésről való tájékoztatást, valamint az ezen személyes adatokhoz való hozzáférést,</w:t>
        <w:br/>
        <w:t>b) kérelmezheti azok helyesbítését,</w:t>
        <w:br/>
        <w:t>c) kérelmezheti azok törlését,</w:t>
        <w:br/>
        <w:t>d) kérelmezheti a GDPR 18. cikkében foglalt feltételek fennállása esetén a személyes adatok kezelésének korlátozását (tehát azt, hogy cégünk az adatokat ne törölje, vagy ne semmisítse meg bíróság vagy hatóság megkereséséig, de legfeljebb harminc napig, s ezen túlmenően más céllal az adatot ne kezelje),</w:t>
        <w:br/>
        <w:t>e) tiltakozhat a személyes adatok kezelése ellen,</w:t>
        <w:br/>
      </w:r>
    </w:p>
    <w:p>
      <w:pPr>
        <w:pStyle w:val="Szvegtrzs"/>
        <w:ind w:left="112" w:hanging="0"/>
        <w:rPr>
          <w:rFonts w:ascii="Times New Roman" w:hAnsi="Times New Roman" w:cs="Times New Roman"/>
        </w:rPr>
      </w:pPr>
      <w:r>
        <w:rPr>
          <w:rFonts w:cs="Times New Roman" w:ascii="Times New Roman" w:hAnsi="Times New Roman"/>
        </w:rPr>
        <w:t>A rendeléssel összefüggő adatok rögzítése feldolgozása során az Adatkezelő külső Adatfeldolgozót nem vesz igénybe.</w:t>
      </w:r>
    </w:p>
    <w:p>
      <w:pPr>
        <w:pStyle w:val="Normal"/>
        <w:rPr>
          <w:sz w:val="20"/>
          <w:szCs w:val="20"/>
        </w:rPr>
      </w:pPr>
      <w:r>
        <w:rPr>
          <w:sz w:val="20"/>
          <w:szCs w:val="20"/>
        </w:rPr>
      </w:r>
    </w:p>
    <w:p>
      <w:pPr>
        <w:pStyle w:val="ListBullet3"/>
        <w:numPr>
          <w:ilvl w:val="0"/>
          <w:numId w:val="3"/>
        </w:numPr>
        <w:rPr>
          <w:b/>
          <w:b/>
          <w:sz w:val="20"/>
          <w:szCs w:val="20"/>
        </w:rPr>
      </w:pPr>
      <w:r>
        <w:rPr>
          <w:b/>
          <w:sz w:val="20"/>
          <w:szCs w:val="20"/>
        </w:rPr>
        <w:t>SZOLGÁLTATÁSNYÚJTÁSSAL, SZÁMLÁZÁSSAL KAPCSOLATOS ADATKEZELÉS</w:t>
      </w:r>
    </w:p>
    <w:p>
      <w:pPr>
        <w:pStyle w:val="Normal"/>
        <w:ind w:left="360" w:hanging="0"/>
        <w:rPr>
          <w:b/>
          <w:b/>
          <w:sz w:val="20"/>
          <w:szCs w:val="20"/>
        </w:rPr>
      </w:pPr>
      <w:r>
        <w:rPr>
          <w:b/>
          <w:sz w:val="20"/>
          <w:szCs w:val="20"/>
        </w:rPr>
      </w:r>
    </w:p>
    <w:p>
      <w:pPr>
        <w:pStyle w:val="Szvegtrzs"/>
        <w:ind w:left="112" w:hanging="0"/>
        <w:rPr/>
      </w:pPr>
      <w:r>
        <w:rPr>
          <w:rFonts w:cs="Times New Roman" w:ascii="Times New Roman" w:hAnsi="Times New Roman"/>
        </w:rPr>
        <w:t>Az Inferno Burgers vendégeivel létrejött szerződés teljesítése érdekében – ideértve az étterem szolgáltatásainak igénybevételével kapcsolatos díjak megfizetését is – kezeli a vendégek személyes adatait.</w:t>
      </w:r>
    </w:p>
    <w:p>
      <w:pPr>
        <w:pStyle w:val="Szvegtrzs"/>
        <w:ind w:left="112" w:hanging="0"/>
        <w:rPr>
          <w:rFonts w:ascii="Times New Roman" w:hAnsi="Times New Roman" w:cs="Times New Roman"/>
        </w:rPr>
      </w:pPr>
      <w:r>
        <w:rPr>
          <w:rFonts w:cs="Times New Roman" w:ascii="Times New Roman" w:hAnsi="Times New Roman"/>
        </w:rPr>
        <w:t>Az adatkezelés célja: az Étterem által nyújtott szolgáltatások érintett által történő igénybevétele, az ellenérték meghatározása és számlázása.</w:t>
      </w:r>
    </w:p>
    <w:p>
      <w:pPr>
        <w:pStyle w:val="Szvegtrzs"/>
        <w:ind w:left="112" w:hanging="0"/>
        <w:rPr/>
      </w:pPr>
      <w:r>
        <w:rPr>
          <w:rFonts w:cs="Times New Roman" w:ascii="Times New Roman" w:hAnsi="Times New Roman"/>
        </w:rPr>
        <w:t>Az adatkezelés jogalapja: olyan szerződés teljesítésének szükségessége, amelyben az érintett az egyik fél [GDPR 6. cikk (1) bekezdés b) pontja], valamint a számvitelről szóló 2000. évi C. törvény 69. § (1) és (2) bekezdésének rendelkezései szerinti jogi kötelezettség teljesítése [GDPR 6. cikk (1) bekezdés c) pontja]</w:t>
      </w:r>
    </w:p>
    <w:p>
      <w:pPr>
        <w:pStyle w:val="Szvegtrzs"/>
        <w:ind w:left="112" w:hanging="0"/>
        <w:rPr>
          <w:rFonts w:ascii="Times New Roman" w:hAnsi="Times New Roman" w:cs="Times New Roman"/>
        </w:rPr>
      </w:pPr>
      <w:r>
        <w:rPr>
          <w:rFonts w:cs="Times New Roman" w:ascii="Times New Roman" w:hAnsi="Times New Roman"/>
        </w:rPr>
        <w:t>A kezelt személyes adatok köre: vezeték- és keresztnév, születési hely, idő, , lakcím, e-mail cím, telefonszám, személyigazolvány/útlevél szám, gépjármű rendszáma, állampolgárság, aláírás</w:t>
      </w:r>
    </w:p>
    <w:p>
      <w:pPr>
        <w:pStyle w:val="Szvegtrzs"/>
        <w:ind w:left="112" w:hanging="0"/>
        <w:rPr>
          <w:rFonts w:ascii="Times New Roman" w:hAnsi="Times New Roman" w:cs="Times New Roman"/>
        </w:rPr>
      </w:pPr>
      <w:r>
        <w:rPr>
          <w:rFonts w:cs="Times New Roman" w:ascii="Times New Roman" w:hAnsi="Times New Roman"/>
        </w:rPr>
        <w:t>Az adatkezelés időtartama: a személyes adatok érintett által történő megadásának időpontjától a szerződés teljesítésétől számított 5 évig (elévülési idő). Számla kibocsátása esetén az adatkezelés időtartama a személyes adatok érintett által történő megadásának időpontjától az adott üzleti évről készített beszámoló, üzleti jelentés, illetve könyvviteli elszámolás elkészítésétől számított 8 év.</w:t>
      </w:r>
    </w:p>
    <w:p>
      <w:pPr>
        <w:pStyle w:val="Szvegtrzs"/>
        <w:ind w:left="112" w:hanging="0"/>
        <w:rPr>
          <w:rFonts w:ascii="Times New Roman" w:hAnsi="Times New Roman" w:cs="Times New Roman"/>
        </w:rPr>
      </w:pPr>
      <w:r>
        <w:rPr>
          <w:rFonts w:cs="Times New Roman" w:ascii="Times New Roman" w:hAnsi="Times New Roman"/>
        </w:rPr>
        <w:t>A  szolgáltatás nyújtásával, számlázással  összefüggő adatok rögzítése, feldolgozása során az Adatkezelő külső Adatfeldolgozót nem vesz igénybe.</w:t>
      </w:r>
    </w:p>
    <w:p>
      <w:pPr>
        <w:pStyle w:val="Szvegtrzs"/>
        <w:ind w:left="112" w:hanging="0"/>
        <w:rPr/>
      </w:pPr>
      <w:r>
        <w:rPr>
          <w:rFonts w:cs="Times New Roman" w:ascii="Times New Roman" w:hAnsi="Times New Roman"/>
        </w:rPr>
        <w:t>Az adatszolgáltatás elmaradásának lehetséges következményei: Az érintett az Inferno Burgers szolgáltatásait nem veheti igénybe.</w:t>
      </w:r>
    </w:p>
    <w:p>
      <w:pPr>
        <w:pStyle w:val="Szvegtrzs"/>
        <w:ind w:left="112" w:hanging="0"/>
        <w:rPr>
          <w:rFonts w:ascii="Times New Roman" w:hAnsi="Times New Roman" w:cs="Times New Roman"/>
        </w:rPr>
      </w:pPr>
      <w:r>
        <w:rPr>
          <w:rFonts w:cs="Times New Roman" w:ascii="Times New Roman" w:hAnsi="Times New Roman"/>
        </w:rPr>
        <w:t>Az érintett jogai: az érintett személy (az, akinek a személyes adatait cégünk kezeli)</w:t>
      </w:r>
    </w:p>
    <w:p>
      <w:pPr>
        <w:pStyle w:val="Lista"/>
        <w:ind w:left="283" w:hanging="0"/>
        <w:rPr/>
      </w:pPr>
      <w:r>
        <w:rPr>
          <w:sz w:val="20"/>
          <w:szCs w:val="20"/>
        </w:rPr>
        <w:t>a)</w:t>
        <w:tab/>
        <w:t>kérelmezheti a rá vonatkozó személyes adatokkal kapcsolatos adatkezelésről való tájékoztatást, valamint az ezen személyes adatokhoz való hozzáférést,</w:t>
      </w:r>
    </w:p>
    <w:p>
      <w:pPr>
        <w:pStyle w:val="Lista"/>
        <w:ind w:left="283" w:hanging="0"/>
        <w:rPr>
          <w:sz w:val="20"/>
          <w:szCs w:val="20"/>
        </w:rPr>
      </w:pPr>
      <w:r>
        <w:rPr>
          <w:sz w:val="20"/>
          <w:szCs w:val="20"/>
        </w:rPr>
        <w:t>b)</w:t>
        <w:tab/>
        <w:t>kérelmezheti azok helyesbítését,</w:t>
      </w:r>
    </w:p>
    <w:p>
      <w:pPr>
        <w:pStyle w:val="Lista"/>
        <w:ind w:left="283" w:hanging="0"/>
        <w:rPr>
          <w:sz w:val="20"/>
          <w:szCs w:val="20"/>
        </w:rPr>
      </w:pPr>
      <w:r>
        <w:rPr>
          <w:sz w:val="20"/>
          <w:szCs w:val="20"/>
        </w:rPr>
        <w:t>c)</w:t>
        <w:tab/>
        <w:t>kérelmezheti azok törlését,</w:t>
      </w:r>
    </w:p>
    <w:p>
      <w:pPr>
        <w:pStyle w:val="Lista"/>
        <w:ind w:left="283" w:hanging="0"/>
        <w:rPr>
          <w:sz w:val="20"/>
          <w:szCs w:val="20"/>
        </w:rPr>
      </w:pPr>
      <w:r>
        <w:rPr>
          <w:sz w:val="20"/>
          <w:szCs w:val="20"/>
        </w:rPr>
        <w:t>d)</w:t>
        <w:tab/>
        <w:t>kérelmezheti a GDPR 18. cikkében foglalt feltételek fennállása esetén a személyes adatok kezelésének korlátozását (tehát azt, hogy cégünk az adatokat ne törölje, vagy ne semmisítse meg bíróság vagy hatóság megkereséséig, de legfeljebb harminc napig, s ezen túlmenően más céllal az adatot ne kezelje),</w:t>
      </w:r>
    </w:p>
    <w:p>
      <w:pPr>
        <w:pStyle w:val="Lista"/>
        <w:ind w:left="283" w:hanging="0"/>
        <w:rPr>
          <w:sz w:val="20"/>
          <w:szCs w:val="20"/>
        </w:rPr>
      </w:pPr>
      <w:r>
        <w:rPr>
          <w:sz w:val="20"/>
          <w:szCs w:val="20"/>
        </w:rPr>
        <w:t>e)</w:t>
        <w:tab/>
        <w:t>tiltakozhat a személyes adatok kezelése ellen,</w:t>
      </w:r>
    </w:p>
    <w:p>
      <w:pPr>
        <w:pStyle w:val="Lista"/>
        <w:ind w:left="283" w:hanging="0"/>
        <w:rPr/>
      </w:pPr>
      <w:r>
        <w:rPr>
          <w:sz w:val="20"/>
          <w:szCs w:val="20"/>
        </w:rPr>
        <w:t>f)</w:t>
        <w:tab/>
        <w:t>gyakorolhatja az adathordozhatósághoz való jogát. Ez utóbbi jog értelmében az érintett jogosult arra, hogy a rá vonatkozó személyes adatokat word vagy excel formátumban megkapja, továbbá jogosult arra, hogy ezeket az adatokat kérésére egy másik adatkezelőnek továbbítsa Éttermünk</w:t>
      </w:r>
    </w:p>
    <w:p>
      <w:pPr>
        <w:pStyle w:val="Lista"/>
        <w:ind w:left="283" w:hanging="0"/>
        <w:rPr>
          <w:sz w:val="20"/>
          <w:szCs w:val="20"/>
        </w:rPr>
      </w:pPr>
      <w:r>
        <w:rPr>
          <w:sz w:val="20"/>
          <w:szCs w:val="20"/>
        </w:rPr>
        <w:t>.</w:t>
      </w:r>
    </w:p>
    <w:p>
      <w:pPr>
        <w:pStyle w:val="Szvegtrzs"/>
        <w:ind w:left="112" w:hanging="0"/>
        <w:rPr>
          <w:rFonts w:ascii="Times New Roman" w:hAnsi="Times New Roman" w:cs="Times New Roman"/>
        </w:rPr>
      </w:pPr>
      <w:r>
        <w:rPr>
          <w:rFonts w:cs="Times New Roman" w:ascii="Times New Roman" w:hAnsi="Times New Roman"/>
        </w:rPr>
        <w:t>Az adatkezeléssel kapcsolatos egyéb információk:</w:t>
      </w:r>
    </w:p>
    <w:p>
      <w:pPr>
        <w:pStyle w:val="Szvegtrzs"/>
        <w:ind w:left="112" w:hanging="0"/>
        <w:rPr/>
      </w:pPr>
      <w:r>
        <w:rPr>
          <w:rFonts w:cs="Times New Roman" w:ascii="Times New Roman" w:hAnsi="Times New Roman"/>
        </w:rPr>
        <w:t>Éttermünk minden szükséges technikai és szervezési intézkedést megtesz egy esetleges adatvédelmi incidens (pl. személyes adatokat tartalmazó fájlok sérülése, eltűnése, illetéktelenek számára hozzáférhetővé válása) elkerülésére. Egy mégis bekövetkező incidens esetén a szükséges intézkedések ellenőrzése, valamint az érintett tájékoztatása céljából nyilvántartást vezetünk,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pPr>
        <w:pStyle w:val="Szvegtrzs"/>
        <w:ind w:left="112" w:hanging="0"/>
        <w:rPr>
          <w:rFonts w:ascii="Times New Roman" w:hAnsi="Times New Roman" w:cs="Times New Roman"/>
        </w:rPr>
      </w:pPr>
      <w:r>
        <w:rPr>
          <w:rFonts w:cs="Times New Roman" w:ascii="Times New Roman" w:hAnsi="Times New Roman"/>
        </w:rPr>
      </w:r>
    </w:p>
    <w:p>
      <w:pPr>
        <w:pStyle w:val="Szvegtrzs"/>
        <w:ind w:left="112" w:hanging="0"/>
        <w:rPr>
          <w:rFonts w:ascii="Times New Roman" w:hAnsi="Times New Roman" w:cs="Times New Roman"/>
          <w:b/>
          <w:b/>
        </w:rPr>
      </w:pPr>
      <w:r>
        <w:rPr>
          <w:rFonts w:cs="Times New Roman" w:ascii="Times New Roman" w:hAnsi="Times New Roman"/>
          <w:b/>
        </w:rPr>
        <w:t>3. EGYÉB ADAKEZELÉSEK</w:t>
      </w:r>
    </w:p>
    <w:p>
      <w:pPr>
        <w:pStyle w:val="Szvegtrzs"/>
        <w:ind w:left="112" w:hanging="0"/>
        <w:rPr>
          <w:rFonts w:ascii="Times New Roman" w:hAnsi="Times New Roman" w:cs="Times New Roman"/>
          <w:b/>
          <w:b/>
        </w:rPr>
      </w:pPr>
      <w:r>
        <w:rPr>
          <w:rFonts w:cs="Times New Roman" w:ascii="Times New Roman" w:hAnsi="Times New Roman"/>
          <w:b/>
        </w:rPr>
      </w:r>
    </w:p>
    <w:p>
      <w:pPr>
        <w:pStyle w:val="Szvegtrzs"/>
        <w:ind w:left="112" w:hanging="0"/>
        <w:rPr/>
      </w:pPr>
      <w:r>
        <w:rPr>
          <w:rFonts w:cs="Times New Roman" w:ascii="Times New Roman" w:hAnsi="Times New Roman"/>
        </w:rPr>
        <w:t>E tájékoztatóban fel nem sorolt adatkezelésekről az adat felvételekor adunk tájékoztatást. Tájékoztatjuk vendégeinket, hogy egyes hatóságok, közfeladatot ellátó szervek, bíróságok személyes adatok közlése céljából megkereshetik Éttermünket. E szervek részére – amennyiben az érintett szerv a pontos célt és az adatok körét megjelölte – személyes adatot csak annyit és olyan mértékben adunk ki, amely a megkeresés céljának megvalósításához elengedhetetlenül szükséges, és amennyiben a megkeresés teljesítését jogszabály írja elő.</w:t>
      </w:r>
    </w:p>
    <w:p>
      <w:pPr>
        <w:pStyle w:val="Normal"/>
        <w:rPr>
          <w:sz w:val="20"/>
          <w:szCs w:val="20"/>
        </w:rPr>
      </w:pPr>
      <w:r>
        <w:rPr>
          <w:sz w:val="20"/>
          <w:szCs w:val="20"/>
        </w:rPr>
      </w:r>
    </w:p>
    <w:p>
      <w:pPr>
        <w:pStyle w:val="Cmsor2"/>
        <w:ind w:left="962" w:hanging="0"/>
        <w:jc w:val="center"/>
        <w:rPr/>
      </w:pPr>
      <w:r>
        <w:rPr>
          <w:rFonts w:cs="Times New Roman" w:ascii="Times New Roman" w:hAnsi="Times New Roman"/>
          <w:i w:val="false"/>
          <w:sz w:val="20"/>
          <w:szCs w:val="20"/>
        </w:rPr>
        <w:t>III. A HONLAP ÜZEMELTETÉSE</w:t>
      </w:r>
    </w:p>
    <w:p>
      <w:pPr>
        <w:pStyle w:val="Cmsor3"/>
        <w:rPr/>
      </w:pPr>
      <w:r>
        <w:rPr>
          <w:rFonts w:cs="Times New Roman" w:ascii="Times New Roman" w:hAnsi="Times New Roman"/>
          <w:sz w:val="20"/>
          <w:szCs w:val="20"/>
        </w:rPr>
        <w:t>1. A HONLAP ÜZEMELTETÉSÉT VÉGZŐ ADATFELDOLGOZÓ</w:t>
      </w:r>
    </w:p>
    <w:p>
      <w:pPr>
        <w:pStyle w:val="Normal"/>
        <w:rPr>
          <w:b/>
          <w:b/>
          <w:sz w:val="20"/>
          <w:szCs w:val="20"/>
        </w:rPr>
      </w:pPr>
      <w:r>
        <w:rPr>
          <w:b/>
          <w:sz w:val="20"/>
          <w:szCs w:val="20"/>
        </w:rPr>
      </w:r>
    </w:p>
    <w:p>
      <w:pPr>
        <w:pStyle w:val="Szvegtrzs"/>
        <w:ind w:left="112" w:hanging="0"/>
        <w:rPr/>
      </w:pPr>
      <w:r>
        <w:rPr>
          <w:rFonts w:cs="Times New Roman" w:ascii="Times New Roman" w:hAnsi="Times New Roman"/>
        </w:rPr>
        <w:t>A jelen tájékoztató elfogadásával az érintett kifejezett hozzájárulását adja ahhoz, hogy a honlapot üzemeltető, informatikai cég ,mint  Adatfeldolgozó a honlapon  önkéntesen megadott adatait kezelje</w:t>
      </w:r>
    </w:p>
    <w:p>
      <w:pPr>
        <w:pStyle w:val="Lista"/>
        <w:ind w:left="283" w:hanging="0"/>
        <w:rPr>
          <w:highlight w:val="none"/>
          <w:shd w:fill="auto" w:val="clear"/>
        </w:rPr>
      </w:pPr>
      <w:r>
        <w:rPr>
          <w:sz w:val="20"/>
          <w:szCs w:val="20"/>
          <w:shd w:fill="auto" w:val="clear"/>
        </w:rPr>
        <w:t>Adatfeldolgozó neve: AB PLUSZ Számítástechnikai és Szolgáltató Betéti Társaság</w:t>
      </w:r>
    </w:p>
    <w:p>
      <w:pPr>
        <w:pStyle w:val="Lista"/>
        <w:ind w:left="283" w:hanging="0"/>
        <w:rPr/>
      </w:pPr>
      <w:r>
        <w:rPr>
          <w:sz w:val="20"/>
          <w:szCs w:val="20"/>
          <w:shd w:fill="auto" w:val="clear"/>
        </w:rPr>
        <w:t>Székhelye:</w:t>
      </w:r>
      <w:r>
        <w:rPr>
          <w:shd w:fill="auto" w:val="clear"/>
        </w:rPr>
        <w:t xml:space="preserve"> </w:t>
      </w:r>
      <w:hyperlink r:id="rId2" w:tgtFrame="blank">
        <w:r>
          <w:rPr>
            <w:sz w:val="20"/>
            <w:szCs w:val="20"/>
            <w:shd w:fill="auto" w:val="clear"/>
          </w:rPr>
          <w:t>2049 Diósd, IV. Béla király utca 48.</w:t>
        </w:r>
      </w:hyperlink>
    </w:p>
    <w:p>
      <w:pPr>
        <w:pStyle w:val="Lista"/>
        <w:ind w:left="283" w:hanging="0"/>
        <w:rPr>
          <w:highlight w:val="none"/>
          <w:shd w:fill="auto" w:val="clear"/>
        </w:rPr>
      </w:pPr>
      <w:r>
        <w:rPr>
          <w:sz w:val="20"/>
          <w:szCs w:val="20"/>
          <w:shd w:fill="auto" w:val="clear"/>
        </w:rPr>
        <w:t>Cégjegyzékszám: 13 06 068037</w:t>
      </w:r>
    </w:p>
    <w:p>
      <w:pPr>
        <w:pStyle w:val="Lista"/>
        <w:ind w:left="283" w:hanging="0"/>
        <w:rPr>
          <w:highlight w:val="none"/>
          <w:shd w:fill="auto" w:val="clear"/>
        </w:rPr>
      </w:pPr>
      <w:r>
        <w:rPr>
          <w:sz w:val="20"/>
          <w:szCs w:val="20"/>
          <w:shd w:fill="auto" w:val="clear"/>
        </w:rPr>
        <w:t>Adószám: 21586091213</w:t>
      </w:r>
    </w:p>
    <w:p>
      <w:pPr>
        <w:pStyle w:val="Lista"/>
        <w:ind w:left="283" w:hanging="0"/>
        <w:rPr>
          <w:sz w:val="20"/>
          <w:szCs w:val="20"/>
          <w:shd w:fill="FFFF00" w:val="clear"/>
        </w:rPr>
      </w:pPr>
      <w:r>
        <w:rPr>
          <w:sz w:val="20"/>
          <w:szCs w:val="20"/>
          <w:shd w:fill="FFFF00" w:val="clear"/>
        </w:rPr>
      </w:r>
    </w:p>
    <w:p>
      <w:pPr>
        <w:pStyle w:val="ListBullet3"/>
        <w:numPr>
          <w:ilvl w:val="0"/>
          <w:numId w:val="2"/>
        </w:numPr>
        <w:rPr>
          <w:b/>
          <w:b/>
          <w:sz w:val="20"/>
          <w:szCs w:val="20"/>
        </w:rPr>
      </w:pPr>
      <w:r>
        <w:rPr>
          <w:b/>
          <w:sz w:val="20"/>
          <w:szCs w:val="20"/>
        </w:rPr>
        <w:t>COOKIE KEZELÉS ÉS GOOGLE ANALYTICS</w:t>
      </w:r>
    </w:p>
    <w:p>
      <w:pPr>
        <w:pStyle w:val="Normal"/>
        <w:rPr>
          <w:b/>
          <w:b/>
          <w:sz w:val="20"/>
          <w:szCs w:val="20"/>
        </w:rPr>
      </w:pPr>
      <w:r>
        <w:rPr>
          <w:b/>
          <w:sz w:val="20"/>
          <w:szCs w:val="20"/>
        </w:rPr>
      </w:r>
    </w:p>
    <w:p>
      <w:pPr>
        <w:pStyle w:val="Szvegtrzs"/>
        <w:ind w:left="112" w:hanging="0"/>
        <w:rPr>
          <w:rFonts w:ascii="Times New Roman" w:hAnsi="Times New Roman" w:cs="Times New Roman"/>
        </w:rPr>
      </w:pPr>
      <w:r>
        <w:rPr>
          <w:rFonts w:cs="Times New Roman" w:ascii="Times New Roman" w:hAnsi="Times New Roman"/>
        </w:rPr>
        <w:t>Az Adatkezelő a Google Analytics alkalmazával a testre szabott kiszolgálás érdekében a felhasználó számítógépén kis adatcsomagot,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pPr>
        <w:pStyle w:val="Szvegtrzs"/>
        <w:ind w:left="112" w:hanging="0"/>
        <w:rPr/>
      </w:pPr>
      <w:r>
        <w:rPr>
          <w:rFonts w:cs="Times New Roman" w:ascii="Times New Roman" w:hAnsi="Times New Roman"/>
        </w:rPr>
        <w:t>Az adatkezelés célja: a felhasználók azonosítása, nyomon követése, egymástól való megkülönböztetése, a felhasználók aktuális munkamenetének azonosítása, az annak során megadott adatok tárolása, az adatvesztés megakadályozása, webanalitikai mérések, személyre szabott kiszolgálás.</w:t>
      </w:r>
    </w:p>
    <w:p>
      <w:pPr>
        <w:pStyle w:val="Szvegtrzs"/>
        <w:ind w:left="112" w:hanging="0"/>
        <w:rPr>
          <w:rFonts w:ascii="Times New Roman" w:hAnsi="Times New Roman" w:cs="Times New Roman"/>
        </w:rPr>
      </w:pPr>
      <w:r>
        <w:rPr>
          <w:rFonts w:cs="Times New Roman" w:ascii="Times New Roman" w:hAnsi="Times New Roman"/>
        </w:rPr>
        <w:t>Az adatkezelés jogalapja: az érintett hozzájárulása [GDPR 6. cikk (1) bekezdés a) pont].</w:t>
      </w:r>
    </w:p>
    <w:p>
      <w:pPr>
        <w:pStyle w:val="Szvegtrzs"/>
        <w:ind w:left="112" w:hanging="0"/>
        <w:rPr>
          <w:rFonts w:ascii="Times New Roman" w:hAnsi="Times New Roman" w:cs="Times New Roman"/>
        </w:rPr>
      </w:pPr>
      <w:r>
        <w:rPr>
          <w:rFonts w:cs="Times New Roman" w:ascii="Times New Roman" w:hAnsi="Times New Roman"/>
        </w:rPr>
        <w:t>A kezelt adatok köre: IP cím, dátum, időpont, valamint az előzőleg meglátogatott oldal.</w:t>
      </w:r>
    </w:p>
    <w:p>
      <w:pPr>
        <w:pStyle w:val="Szvegtrzs"/>
        <w:ind w:left="112" w:hanging="0"/>
        <w:rPr>
          <w:rFonts w:ascii="Times New Roman" w:hAnsi="Times New Roman" w:cs="Times New Roman"/>
        </w:rPr>
      </w:pPr>
      <w:r>
        <w:rPr>
          <w:rFonts w:cs="Times New Roman" w:ascii="Times New Roman" w:hAnsi="Times New Roman"/>
        </w:rPr>
        <w:t>Az adatkezelés időtartama: a honlap meglátogatásától számított maximum 90 nap</w:t>
        <w:br/>
      </w:r>
    </w:p>
    <w:p>
      <w:pPr>
        <w:pStyle w:val="Szvegtrzs"/>
        <w:ind w:left="112" w:hanging="0"/>
        <w:rPr>
          <w:rFonts w:ascii="Times New Roman" w:hAnsi="Times New Roman" w:cs="Times New Roman"/>
        </w:rPr>
      </w:pPr>
      <w:r>
        <w:rPr>
          <w:rFonts w:cs="Times New Roman" w:ascii="Times New Roman" w:hAnsi="Times New Roman"/>
        </w:rPr>
        <w:t>Az adatkezeléssel kapcsolatos további információk: A sütit a felhasználó képes törölni saját számítógépéről, illetve letilthatja böngészőjében a sütik alkalmazását.</w:t>
      </w:r>
    </w:p>
    <w:p>
      <w:pPr>
        <w:pStyle w:val="Lista"/>
        <w:rPr>
          <w:sz w:val="20"/>
          <w:szCs w:val="20"/>
        </w:rPr>
      </w:pPr>
      <w:r>
        <w:rPr>
          <w:sz w:val="20"/>
          <w:szCs w:val="20"/>
        </w:rPr>
      </w:r>
    </w:p>
    <w:p>
      <w:pPr>
        <w:pStyle w:val="Lista"/>
        <w:ind w:left="112" w:hanging="0"/>
        <w:rPr>
          <w:sz w:val="20"/>
          <w:szCs w:val="20"/>
        </w:rPr>
      </w:pPr>
      <w:r>
        <w:rPr>
          <w:sz w:val="20"/>
          <w:szCs w:val="20"/>
        </w:rPr>
        <w:t xml:space="preserve">Az adatszolgáltatás elmaradásának lehetséges következményei: a szolgáltatás igénybevételének lehetetlenülése </w:t>
      </w:r>
    </w:p>
    <w:p>
      <w:pPr>
        <w:pStyle w:val="Normal"/>
        <w:ind w:left="180" w:hanging="0"/>
        <w:rPr>
          <w:sz w:val="20"/>
          <w:szCs w:val="20"/>
        </w:rPr>
      </w:pPr>
      <w:r>
        <w:rPr>
          <w:sz w:val="20"/>
          <w:szCs w:val="20"/>
        </w:rPr>
      </w:r>
    </w:p>
    <w:p>
      <w:pPr>
        <w:pStyle w:val="Cmsor3"/>
        <w:rPr>
          <w:rFonts w:ascii="Times New Roman" w:hAnsi="Times New Roman" w:cs="Times New Roman"/>
          <w:sz w:val="20"/>
          <w:szCs w:val="20"/>
        </w:rPr>
      </w:pPr>
      <w:r>
        <w:rPr>
          <w:rFonts w:cs="Times New Roman" w:ascii="Times New Roman" w:hAnsi="Times New Roman"/>
          <w:sz w:val="20"/>
          <w:szCs w:val="20"/>
        </w:rPr>
        <w:t>3.</w:t>
        <w:tab/>
        <w:t>A HONLAP SZERVERNAPLÓZÁSA</w:t>
      </w:r>
    </w:p>
    <w:p>
      <w:pPr>
        <w:pStyle w:val="Normal"/>
        <w:rPr>
          <w:sz w:val="20"/>
          <w:szCs w:val="20"/>
        </w:rPr>
      </w:pPr>
      <w:r>
        <w:rPr>
          <w:sz w:val="20"/>
          <w:szCs w:val="20"/>
        </w:rPr>
      </w:r>
    </w:p>
    <w:p>
      <w:pPr>
        <w:pStyle w:val="Szvegtrzs"/>
        <w:ind w:left="112" w:hanging="0"/>
        <w:rPr/>
      </w:pPr>
      <w:r>
        <w:rPr>
          <w:rFonts w:cs="Times New Roman" w:ascii="Times New Roman" w:hAnsi="Times New Roman"/>
        </w:rPr>
        <w:t>A honlapunk meglátogatásakor a webszerver automatikusan naplózza a felhasználó tevékenységét.</w:t>
      </w:r>
    </w:p>
    <w:p>
      <w:pPr>
        <w:pStyle w:val="Szvegtrzs"/>
        <w:ind w:left="112" w:hanging="0"/>
        <w:rPr>
          <w:rFonts w:ascii="Times New Roman" w:hAnsi="Times New Roman" w:cs="Times New Roman"/>
        </w:rPr>
      </w:pPr>
      <w:r>
        <w:rPr>
          <w:rFonts w:cs="Times New Roman" w:ascii="Times New Roman" w:hAnsi="Times New Roman"/>
        </w:rPr>
        <w:t>Az adatkezelés célja: a honlap látogatása során a szolgáltató a szolgáltatások működésének ellenőrzése, a visszaélések megakadályozása érdekében rögzíti a látogatói adatokat.</w:t>
      </w:r>
    </w:p>
    <w:p>
      <w:pPr>
        <w:pStyle w:val="Normal"/>
        <w:ind w:left="112" w:hanging="0"/>
        <w:rPr>
          <w:sz w:val="20"/>
          <w:szCs w:val="20"/>
        </w:rPr>
      </w:pPr>
      <w:r>
        <w:rPr>
          <w:sz w:val="20"/>
          <w:szCs w:val="20"/>
        </w:rPr>
        <w:t>Az adatkezelés jogalapja: Adatkezelő jogos érdeke [GDPR 6. cikk (1) bekezdés f) pont]</w:t>
      </w:r>
    </w:p>
    <w:p>
      <w:pPr>
        <w:pStyle w:val="Normal"/>
        <w:ind w:left="112" w:hanging="0"/>
        <w:rPr/>
      </w:pPr>
      <w:r>
        <w:rPr>
          <w:sz w:val="20"/>
          <w:szCs w:val="20"/>
        </w:rPr>
        <w:t>A jogos érdek megjelölése: Éttermünknek jogos érdeke fűződik a honlap biztonságos működéséhez.</w:t>
      </w:r>
    </w:p>
    <w:p>
      <w:pPr>
        <w:pStyle w:val="Normal"/>
        <w:ind w:left="112" w:hanging="0"/>
        <w:rPr>
          <w:sz w:val="20"/>
          <w:szCs w:val="20"/>
        </w:rPr>
      </w:pPr>
      <w:r>
        <w:rPr>
          <w:sz w:val="20"/>
          <w:szCs w:val="20"/>
        </w:rPr>
        <w:t>A kezelt személyes adatok típusa: azonosítószám, dátum, időpont, a meglátogatott oldal címe.</w:t>
      </w:r>
    </w:p>
    <w:p>
      <w:pPr>
        <w:pStyle w:val="Normal"/>
        <w:ind w:left="112" w:hanging="0"/>
        <w:rPr>
          <w:sz w:val="20"/>
          <w:szCs w:val="20"/>
        </w:rPr>
      </w:pPr>
      <w:r>
        <w:rPr>
          <w:sz w:val="20"/>
          <w:szCs w:val="20"/>
        </w:rPr>
        <w:t>Az adatkezelés időtartama: a honlap meglátogatásától számított maximum 90 nap.</w:t>
      </w:r>
    </w:p>
    <w:p>
      <w:pPr>
        <w:pStyle w:val="Szvegtrzs"/>
        <w:ind w:left="112" w:hanging="0"/>
        <w:rPr>
          <w:rFonts w:ascii="Times New Roman" w:hAnsi="Times New Roman" w:cs="Times New Roman"/>
        </w:rPr>
      </w:pPr>
      <w:r>
        <w:rPr>
          <w:rFonts w:cs="Times New Roman" w:ascii="Times New Roman" w:hAnsi="Times New Roman"/>
        </w:rPr>
        <w:t>Az Adatkezelő, illetve az adatfeldolgozó a naplóállományok elemzése során felmerült adatokat más információval nem kapcsolja össze, a felhasználó személyének azonosítására nem törekszik.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pPr>
        <w:pStyle w:val="Szvegtrzs"/>
        <w:ind w:left="112" w:hanging="0"/>
        <w:rPr>
          <w:rFonts w:ascii="Times New Roman" w:hAnsi="Times New Roman" w:cs="Times New Roman"/>
        </w:rPr>
      </w:pPr>
      <w:r>
        <w:rPr>
          <w:rFonts w:cs="Times New Roman" w:ascii="Times New Roman" w:hAnsi="Times New Roman"/>
        </w:rPr>
      </w:r>
    </w:p>
    <w:p>
      <w:pPr>
        <w:pStyle w:val="Szvegtrzs"/>
        <w:ind w:left="112" w:hanging="0"/>
        <w:rPr>
          <w:rFonts w:ascii="Times New Roman" w:hAnsi="Times New Roman" w:cs="Times New Roman"/>
        </w:rPr>
      </w:pPr>
      <w:r>
        <w:rPr>
          <w:rFonts w:cs="Times New Roman" w:ascii="Times New Roman" w:hAnsi="Times New Roman"/>
        </w:rPr>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t>IV. KAMERÁS MEGFIGYELÉS</w:t>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Cmsor2"/>
        <w:ind w:left="962" w:hanging="0"/>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Szvegtrzs"/>
        <w:ind w:left="112" w:hanging="0"/>
        <w:rPr>
          <w:rFonts w:ascii="Times New Roman" w:hAnsi="Times New Roman" w:cs="Times New Roman"/>
        </w:rPr>
      </w:pPr>
      <w:r>
        <w:rPr>
          <w:rFonts w:cs="Times New Roman" w:ascii="Times New Roman" w:hAnsi="Times New Roman"/>
        </w:rPr>
        <w:t>Az Inferno Burgers területén cégünk elektronikus megfigyelőrendszert alkalmaz.</w:t>
      </w:r>
    </w:p>
    <w:p>
      <w:pPr>
        <w:pStyle w:val="Szvegtrzs"/>
        <w:ind w:left="112" w:hanging="0"/>
        <w:rPr>
          <w:rFonts w:ascii="Times New Roman" w:hAnsi="Times New Roman" w:cs="Times New Roman"/>
        </w:rPr>
      </w:pPr>
      <w:r>
        <w:rPr>
          <w:rFonts w:cs="Times New Roman" w:ascii="Times New Roman" w:hAnsi="Times New Roman"/>
        </w:rPr>
        <w:t>Az adatkezelés célja: az étterem területén tartózkodó személyek életének és testi épségének védelme, a személy- és vagyonbiztonságnak az elektronikus megfigyelőrendszer (kamerarendszer) igénybevételével történő fenntartása.</w:t>
      </w:r>
    </w:p>
    <w:p>
      <w:pPr>
        <w:pStyle w:val="Szvegtrzs"/>
        <w:ind w:left="112" w:hanging="0"/>
        <w:rPr>
          <w:rFonts w:ascii="Times New Roman" w:hAnsi="Times New Roman" w:cs="Times New Roman"/>
        </w:rPr>
      </w:pPr>
      <w:r>
        <w:rPr>
          <w:rFonts w:cs="Times New Roman" w:ascii="Times New Roman" w:hAnsi="Times New Roman"/>
        </w:rPr>
        <w:t>.</w:t>
        <w:br/>
        <w:t>Az adatkezelés jogalapja: érintett kifejezett önkéntes hozzájárulása [GDPR 6. cikk (1) bekezdés a) pontja] és az Szvtv. 26. § (1) bekezdés e) pontja és 31. § (1)-(4) bekezdéseiben foglaltak alapján Adatkezelő jogos érdekének érvényesítése [GDPR 6. cikk (1) bekezdés f) pontja].</w:t>
      </w:r>
    </w:p>
    <w:p>
      <w:pPr>
        <w:pStyle w:val="Szvegtrzs"/>
        <w:ind w:left="112" w:hanging="0"/>
        <w:rPr>
          <w:rFonts w:ascii="Times New Roman" w:hAnsi="Times New Roman" w:cs="Times New Roman"/>
        </w:rPr>
      </w:pPr>
      <w:r>
        <w:rPr>
          <w:rFonts w:cs="Times New Roman" w:ascii="Times New Roman" w:hAnsi="Times New Roman"/>
        </w:rPr>
        <w:t>A kezelt személyes adatok köre: az érintettek a kép- és hangfelvételeken látszódó arcképmása, hangja, magatartása.</w:t>
      </w:r>
    </w:p>
    <w:p>
      <w:pPr>
        <w:pStyle w:val="Szvegtrzs"/>
        <w:ind w:left="112" w:hanging="0"/>
        <w:rPr>
          <w:rFonts w:ascii="Times New Roman" w:hAnsi="Times New Roman" w:cs="Times New Roman"/>
        </w:rPr>
      </w:pPr>
      <w:r>
        <w:rPr>
          <w:rFonts w:cs="Times New Roman" w:ascii="Times New Roman" w:hAnsi="Times New Roman"/>
        </w:rPr>
        <w:t>Az adatkezelés időtartama: az érintettnek az étterem területére történő belépésétől számított 3 munkanap, nyilvános rendezvény esetén 30 nap.</w:t>
      </w:r>
    </w:p>
    <w:p>
      <w:pPr>
        <w:pStyle w:val="Szvegtrzs"/>
        <w:ind w:left="112" w:hanging="0"/>
        <w:rPr/>
      </w:pPr>
      <w:r>
        <w:rPr>
          <w:rFonts w:cs="Times New Roman" w:ascii="Times New Roman" w:hAnsi="Times New Roman"/>
        </w:rPr>
        <w:t>Éttermünk az elektronikus megfigyelőrendszer (kamerarendszer) működtetéséhez adatfeldolgozót nem vesz igénybe.</w:t>
      </w:r>
    </w:p>
    <w:p>
      <w:pPr>
        <w:pStyle w:val="Szvegtrzs"/>
        <w:ind w:left="112" w:hanging="0"/>
        <w:rPr>
          <w:rFonts w:ascii="Times New Roman" w:hAnsi="Times New Roman" w:cs="Times New Roman"/>
        </w:rPr>
      </w:pPr>
      <w:r>
        <w:rPr>
          <w:rFonts w:cs="Times New Roman" w:ascii="Times New Roman" w:hAnsi="Times New Roman"/>
        </w:rPr>
        <w:t xml:space="preserve">Az érintett jogai: </w:t>
      </w:r>
    </w:p>
    <w:p>
      <w:pPr>
        <w:pStyle w:val="Szvegtrzs"/>
        <w:ind w:left="112" w:hanging="0"/>
        <w:rPr>
          <w:rFonts w:ascii="Times New Roman" w:hAnsi="Times New Roman" w:cs="Times New Roman"/>
        </w:rPr>
      </w:pPr>
      <w:r>
        <w:rPr>
          <w:rFonts w:cs="Times New Roman" w:ascii="Times New Roman" w:hAnsi="Times New Roman"/>
        </w:rPr>
        <w:t>a) kérelmezheti a rá vonatkozó személyes adatokkal kapcsolatos adatkezelésről való tájékoztatást, valamint az ezen személyes adatokhoz való hozzáférést,</w:t>
        <w:br/>
        <w:t>b) kérelmezheti azok helyesbítését,</w:t>
        <w:br/>
        <w:t>c) kérelmezheti azok törlését,</w:t>
        <w:br/>
        <w:t>d) kérelmezheti a GDPR 18. cikkében foglalt feltételek fennállása esetén a személyes adatok kezelésének korlátozását (tehát azt, hogy cégünk az adatokat ne törölje, vagy ne semmisítse meg bíróság vagy hatóság megkereséséig, de legfeljebb harminc napig, s ezen túlmenően más céllal az adatot ne kezelje),</w:t>
        <w:br/>
        <w:t>e) tiltakozhat a személyes adatok kezelése ellen,</w:t>
        <w:br/>
        <w:t>f) gyakorolhatja az adathordozhatósághoz való jogát. Ez utóbbi jog értelmében az érintett jogosult arra, hogy a rá vonatkozó személyes adatokat word vagy excel formátumban megkapja, továbbá jogosult arra, hogy ezeket az adatokat kérésére egy másik adatkezelőnek továbbítsa cégünk.</w:t>
      </w:r>
    </w:p>
    <w:p>
      <w:pPr>
        <w:pStyle w:val="Szvegtrzs"/>
        <w:ind w:left="112" w:hanging="0"/>
        <w:rPr>
          <w:rFonts w:ascii="Times New Roman" w:hAnsi="Times New Roman" w:cs="Times New Roman"/>
        </w:rPr>
      </w:pPr>
      <w:r>
        <w:rPr>
          <w:rFonts w:cs="Times New Roman" w:ascii="Times New Roman" w:hAnsi="Times New Roman"/>
        </w:rPr>
      </w:r>
    </w:p>
    <w:p>
      <w:pPr>
        <w:pStyle w:val="Normal"/>
        <w:rPr>
          <w:sz w:val="20"/>
          <w:szCs w:val="20"/>
        </w:rPr>
      </w:pPr>
      <w:r>
        <w:rPr>
          <w:sz w:val="20"/>
          <w:szCs w:val="20"/>
        </w:rPr>
      </w:r>
    </w:p>
    <w:p>
      <w:pPr>
        <w:pStyle w:val="Cmsor2"/>
        <w:ind w:left="708" w:hanging="0"/>
        <w:rPr>
          <w:rFonts w:ascii="Times New Roman" w:hAnsi="Times New Roman" w:cs="Times New Roman"/>
          <w:i w:val="false"/>
          <w:i w:val="false"/>
          <w:sz w:val="20"/>
          <w:szCs w:val="20"/>
        </w:rPr>
      </w:pPr>
      <w:r>
        <w:rPr>
          <w:rFonts w:cs="Times New Roman" w:ascii="Times New Roman" w:hAnsi="Times New Roman"/>
          <w:i w:val="false"/>
          <w:sz w:val="20"/>
          <w:szCs w:val="20"/>
        </w:rPr>
        <w:t>V. A SZEMÉLYES ADATOK TÁROLÁSÁNAK MÓDJA, AZ ADATKEZELÉS BIZTONSÁGA</w:t>
      </w:r>
    </w:p>
    <w:p>
      <w:pPr>
        <w:pStyle w:val="Cmsor2"/>
        <w:ind w:left="962" w:hanging="0"/>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Szvegtrzs"/>
        <w:ind w:left="112" w:hanging="0"/>
        <w:rPr/>
      </w:pPr>
      <w:r>
        <w:rPr>
          <w:rFonts w:cs="Times New Roman" w:ascii="Times New Roman" w:hAnsi="Times New Roman"/>
        </w:rPr>
        <w:t>Éttermünk számítástechnikai rendszerei és más adatmegőrzési helyei a székhelyen és az adatfeldolgozó  szerverein találhatók meg. A személyes adatok kezeléséhez a szolgáltatás nyújtása során alkalmazott informatikai eszközöket úgy választja meg és üzemelteti, hogy a kezelt adat:</w:t>
      </w:r>
    </w:p>
    <w:p>
      <w:pPr>
        <w:pStyle w:val="Szvegtrzs"/>
        <w:ind w:left="112" w:hanging="0"/>
        <w:rPr>
          <w:rFonts w:ascii="Times New Roman" w:hAnsi="Times New Roman" w:cs="Times New Roman"/>
        </w:rPr>
      </w:pPr>
      <w:r>
        <w:rPr>
          <w:rFonts w:cs="Times New Roman" w:ascii="Times New Roman" w:hAnsi="Times New Roman"/>
        </w:rPr>
        <w:t>a) az arra feljogosítottak számára hozzáférhető (rendelkezésre állás);</w:t>
        <w:br/>
        <w:t>b) hitelessége és hitelesítése biztosított (adatkezelés hitelessége);</w:t>
        <w:br/>
        <w:t>c) változatlansága igazolható (adatintegritás);</w:t>
        <w:br/>
        <w:t>d) a jogosulatlan hozzáférés ellen védett (adat bizalmassága) legyen.</w:t>
      </w:r>
    </w:p>
    <w:p>
      <w:pPr>
        <w:pStyle w:val="Szvegtrzs"/>
        <w:ind w:left="112" w:hanging="0"/>
        <w:rPr>
          <w:rFonts w:ascii="Times New Roman" w:hAnsi="Times New Roman" w:cs="Times New Roman"/>
        </w:rPr>
      </w:pPr>
      <w:r>
        <w:rPr>
          <w:rFonts w:cs="Times New Roman" w:ascii="Times New Roman" w:hAnsi="Times New Roman"/>
        </w:rPr>
        <w:t>Különös gondossággal figyelünk az adatok biztonságára, megtesszük továbbá azokat a technikai és szervezési intézkedéseket és kialakítjuk azokat az eljárási szabályokat, amelyek a GDPR szerinti garanciák érvényre juttatásához szükségesek. Az adatokat megfelelő intézkedésekkel védjük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pPr>
        <w:pStyle w:val="Szvegtrzs"/>
        <w:ind w:left="112" w:hanging="0"/>
        <w:rPr>
          <w:rFonts w:ascii="Times New Roman" w:hAnsi="Times New Roman" w:cs="Times New Roman"/>
        </w:rPr>
      </w:pPr>
      <w:r>
        <w:rPr>
          <w:rFonts w:cs="Times New Roman" w:ascii="Times New Roman" w:hAnsi="Times New Roman"/>
        </w:rPr>
        <w:t>Éttermünk és partnereink informatikai rendszere és hálózata egyaránt védett a számítógéppel támogatott csalás, a számítógépvírusok, a számítógépes betörések és a szolgálatmegtagadásra vezető támadások ellen. Az üzemeltető a biztonságról szerverszintű és alkalmazásszintű védelmi eljárásokkal is gondoskodik. Az adatok napi biztonsági mentése megoldott. Az adatvédelmi incidensek elkerülése érdekében cégünk minden lehetséges intézkedést megtesz, egy ilyen incidens bekövetkezése esetén haladéktalanul fellépünk a kockázatok minimalizálása, a károk elhárítása érdekében.</w:t>
      </w:r>
    </w:p>
    <w:p>
      <w:pPr>
        <w:pStyle w:val="Szvegtrzs"/>
        <w:ind w:left="112" w:hanging="0"/>
        <w:rPr>
          <w:rFonts w:ascii="Times New Roman" w:hAnsi="Times New Roman" w:cs="Times New Roman"/>
        </w:rPr>
      </w:pPr>
      <w:r>
        <w:rPr>
          <w:rFonts w:cs="Times New Roman" w:ascii="Times New Roman" w:hAnsi="Times New Roman"/>
        </w:rPr>
      </w:r>
    </w:p>
    <w:p>
      <w:pPr>
        <w:pStyle w:val="Szvegtrzs"/>
        <w:ind w:left="112" w:hanging="0"/>
        <w:rPr>
          <w:rFonts w:ascii="Times New Roman" w:hAnsi="Times New Roman" w:cs="Times New Roman"/>
        </w:rPr>
      </w:pPr>
      <w:r>
        <w:rPr>
          <w:rFonts w:cs="Times New Roman" w:ascii="Times New Roman" w:hAnsi="Times New Roman"/>
        </w:rPr>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t>VI. AZ ÉRINTETTEK JOGAI, JOGORVOSLATI LEHETŐSÉGEK</w:t>
      </w:r>
    </w:p>
    <w:p>
      <w:pPr>
        <w:pStyle w:val="Cmsor2"/>
        <w:ind w:left="962" w:hanging="0"/>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Szvegtrzs"/>
        <w:ind w:left="112" w:hanging="0"/>
        <w:rPr>
          <w:rFonts w:ascii="Times New Roman" w:hAnsi="Times New Roman" w:cs="Times New Roman"/>
        </w:rPr>
      </w:pPr>
      <w:r>
        <w:rPr>
          <w:rFonts w:cs="Times New Roman" w:ascii="Times New Roman" w:hAnsi="Times New Roman"/>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pPr>
        <w:pStyle w:val="Szvegtrzs"/>
        <w:ind w:left="112" w:hanging="0"/>
        <w:rPr>
          <w:rFonts w:ascii="Times New Roman" w:hAnsi="Times New Roman" w:cs="Times New Roman"/>
        </w:rPr>
      </w:pPr>
      <w:r>
        <w:rPr>
          <w:rFonts w:cs="Times New Roman" w:ascii="Times New Roman" w:hAnsi="Times New Roman"/>
        </w:rPr>
        <w:t>Az érintett kérelmére az információkat elektronikus formában szolgáltatjuk késedelem nélkül, de legkésőbb 30 napon belül, a vonatkozó szabályzatunknak megfelelően. Az érintetteknek a lenti jogok teljesítésére irányuló kéréseit díjmentesen teljesítjük.</w:t>
      </w:r>
    </w:p>
    <w:p>
      <w:pPr>
        <w:pStyle w:val="Szvegtrzs"/>
        <w:ind w:left="112" w:hanging="0"/>
        <w:rPr>
          <w:rFonts w:ascii="Times New Roman" w:hAnsi="Times New Roman" w:cs="Times New Roman"/>
        </w:rPr>
      </w:pPr>
      <w:r>
        <w:rPr>
          <w:rFonts w:cs="Times New Roman" w:ascii="Times New Roman" w:hAnsi="Times New Roman"/>
        </w:rPr>
      </w:r>
    </w:p>
    <w:p>
      <w:pPr>
        <w:pStyle w:val="Szvegtrzs"/>
        <w:ind w:left="112" w:hanging="0"/>
        <w:rPr>
          <w:rFonts w:ascii="Times New Roman" w:hAnsi="Times New Roman" w:cs="Times New Roman"/>
          <w:b/>
          <w:b/>
        </w:rPr>
      </w:pPr>
      <w:r>
        <w:rPr>
          <w:rFonts w:cs="Times New Roman" w:ascii="Times New Roman" w:hAnsi="Times New Roman"/>
          <w:b/>
        </w:rPr>
        <w:t>Tájékoztatáshoz való jog:</w:t>
      </w:r>
    </w:p>
    <w:p>
      <w:pPr>
        <w:pStyle w:val="Szvegtrzs"/>
        <w:ind w:left="112" w:hanging="0"/>
        <w:rPr/>
      </w:pPr>
      <w:r>
        <w:rPr>
          <w:rFonts w:cs="Times New Roman" w:ascii="Times New Roman" w:hAnsi="Times New Roman"/>
        </w:rPr>
        <w:t>Éttermünk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ugyanakkor precíz módon nyújtsa.</w:t>
      </w:r>
    </w:p>
    <w:p>
      <w:pPr>
        <w:pStyle w:val="Szvegtrzs"/>
        <w:ind w:left="112" w:hanging="0"/>
        <w:rPr>
          <w:rFonts w:ascii="Times New Roman" w:hAnsi="Times New Roman" w:cs="Times New Roman"/>
        </w:rPr>
      </w:pPr>
      <w:r>
        <w:rPr>
          <w:rFonts w:cs="Times New Roman" w:ascii="Times New Roman" w:hAnsi="Times New Roman"/>
        </w:rPr>
        <w:t>A tájékozódáshoz való jog írásban, az  I. pontban megadott kapcsolati elérhetőségeken keresztül gyakorolható. Az érintett részére kérésére – személyazonosságának igazolását követően – szóban is adható tájékoztatás. Tájékoztatjuk ügyfeleinket, hogy amennyiben cégünk munkatársainak kétsége támad az érintett személyazonossága felől, az érintett személyazonosságának megerősítéséhez szükséges információk nyújtását kérhetjük.</w:t>
      </w:r>
    </w:p>
    <w:p>
      <w:pPr>
        <w:pStyle w:val="Cmsor1"/>
        <w:ind w:left="679" w:hanging="567"/>
        <w:rPr>
          <w:rFonts w:ascii="Times New Roman" w:hAnsi="Times New Roman" w:cs="Times New Roman"/>
          <w:sz w:val="20"/>
          <w:szCs w:val="20"/>
        </w:rPr>
      </w:pPr>
      <w:r>
        <w:rPr>
          <w:rFonts w:cs="Times New Roman" w:ascii="Times New Roman" w:hAnsi="Times New Roman"/>
          <w:sz w:val="20"/>
          <w:szCs w:val="20"/>
        </w:rPr>
        <w:t>Az érintett hozzáféréshez való joga:</w:t>
      </w:r>
    </w:p>
    <w:p>
      <w:pPr>
        <w:pStyle w:val="Szvegtrzs"/>
        <w:ind w:left="112" w:hanging="0"/>
        <w:rPr>
          <w:rFonts w:ascii="Times New Roman" w:hAnsi="Times New Roman" w:cs="Times New Roman"/>
        </w:rPr>
      </w:pPr>
      <w:r>
        <w:rPr>
          <w:rFonts w:cs="Times New Roman" w:ascii="Times New Roman" w:hAnsi="Times New Roman"/>
        </w:rPr>
        <w:t>Az érintett jogosult arra, hogy az adatkezelőtől visszajelzést kapjon arra vonatkozóan, hogy személyes adatainak kezelése folyamatban van-e. Amennyiben folyamatban van személyes adat kezelése, az érintett jogosult arra, hogy a személyes adatokhoz és a következő, a felsorolásban szereplő információkhoz hozzáférést kapjon.</w:t>
        <w:br/>
        <w:t>• Az adatkezelés céljai;</w:t>
        <w:br/>
        <w:t>• az érintett személyes adatok kategóriái;</w:t>
        <w:br/>
        <w:t>• azon címzettek vagy címzettek kategóriái, akikkel, illetve amelyekkel a személyes adatokat közölték vagy közölni fogják, ideértve különösen a harmadik országbeli (Európai Unión kívüli) címzetteket, illetve a nemzetközi szervezeteket;</w:t>
        <w:br/>
        <w:t>• a személyes adatok tárolásának tervezett időtartama;</w:t>
        <w:br/>
        <w:t>• a helyesbítés, törlés vagy adatkezelés korlátozásának és a tiltakozás joga;</w:t>
        <w:br/>
        <w:t>• a felügyeleti hatósághoz címzett panasz benyújtásának joga;</w:t>
        <w:br/>
        <w:t>•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pPr>
        <w:pStyle w:val="Szvegtrzs"/>
        <w:ind w:left="112" w:hanging="0"/>
        <w:rPr>
          <w:rFonts w:ascii="Times New Roman" w:hAnsi="Times New Roman" w:cs="Times New Roman"/>
        </w:rPr>
      </w:pPr>
      <w:r>
        <w:rPr>
          <w:rFonts w:cs="Times New Roman" w:ascii="Times New Roman" w:hAnsi="Times New Roman"/>
        </w:rPr>
        <w:t>A fentieken túlmenően személyes adatok harmadik országba vagy nemzetközi szervezet részére történő továbbítása esetén az érintett jogosult arra, hogy tájékoztatást kapjon a továbbításra vonatkozó megfelelő garanciákról.</w:t>
      </w:r>
    </w:p>
    <w:p>
      <w:pPr>
        <w:pStyle w:val="Cmsor1"/>
        <w:ind w:left="679" w:hanging="567"/>
        <w:rPr>
          <w:rFonts w:ascii="Times New Roman" w:hAnsi="Times New Roman" w:cs="Times New Roman"/>
          <w:sz w:val="20"/>
          <w:szCs w:val="20"/>
        </w:rPr>
      </w:pPr>
      <w:r>
        <w:rPr>
          <w:rFonts w:cs="Times New Roman" w:ascii="Times New Roman" w:hAnsi="Times New Roman"/>
          <w:sz w:val="20"/>
          <w:szCs w:val="20"/>
        </w:rPr>
        <w:t>Helyesbítés joga:</w:t>
      </w:r>
    </w:p>
    <w:p>
      <w:pPr>
        <w:pStyle w:val="Szvegtrzs"/>
        <w:ind w:left="112" w:hanging="0"/>
        <w:rPr>
          <w:rFonts w:ascii="Times New Roman" w:hAnsi="Times New Roman" w:cs="Times New Roman"/>
        </w:rPr>
      </w:pPr>
      <w:r>
        <w:rPr>
          <w:rFonts w:cs="Times New Roman" w:ascii="Times New Roman" w:hAnsi="Times New Roman"/>
        </w:rPr>
        <w:t>E jog értelmében bárki kérheti a cégünk által kezelt, rá vonatkozó, pontatlan személyes adatok helyesbítését és a hiányos adatok kiegészítését.</w:t>
      </w:r>
    </w:p>
    <w:p>
      <w:pPr>
        <w:pStyle w:val="Cmsor1"/>
        <w:ind w:left="679" w:hanging="567"/>
        <w:rPr>
          <w:rFonts w:ascii="Times New Roman" w:hAnsi="Times New Roman" w:cs="Times New Roman"/>
          <w:sz w:val="20"/>
          <w:szCs w:val="20"/>
        </w:rPr>
      </w:pPr>
      <w:r>
        <w:rPr>
          <w:rFonts w:cs="Times New Roman" w:ascii="Times New Roman" w:hAnsi="Times New Roman"/>
          <w:sz w:val="20"/>
          <w:szCs w:val="20"/>
        </w:rPr>
        <w:t>Törléshez való jog:</w:t>
      </w:r>
    </w:p>
    <w:p>
      <w:pPr>
        <w:pStyle w:val="Szvegtrzs"/>
        <w:ind w:left="112" w:hanging="0"/>
        <w:rPr>
          <w:rFonts w:ascii="Times New Roman" w:hAnsi="Times New Roman" w:cs="Times New Roman"/>
        </w:rPr>
      </w:pPr>
      <w:r>
        <w:rPr>
          <w:rFonts w:cs="Times New Roman" w:ascii="Times New Roman" w:hAnsi="Times New Roman"/>
        </w:rPr>
        <w:t>Az érintett az alábbi indokok valamelyikének fennállása esetén jogosult arra, hogy kérésére indokolatlan késedelem nélkül töröljük a rá vonatkozó személyes adatokat:</w:t>
      </w:r>
    </w:p>
    <w:p>
      <w:pPr>
        <w:pStyle w:val="Szvegtrzs"/>
        <w:ind w:left="112" w:hanging="0"/>
        <w:rPr>
          <w:rFonts w:ascii="Times New Roman" w:hAnsi="Times New Roman" w:cs="Times New Roman"/>
        </w:rPr>
      </w:pPr>
      <w:r>
        <w:rPr>
          <w:rFonts w:cs="Times New Roman" w:ascii="Times New Roman" w:hAnsi="Times New Roman"/>
        </w:rPr>
        <w:t>a) személyes adatokra már nincs szükség abból a célból, amelyből azokat gyűjtötték vagy más módon kezelték;</w:t>
        <w:br/>
        <w:t>b) az érintett visszavonja az adatkezelés alapját képező hozzájárulását, és az adatkezelésnek nincs más jogalapja;</w:t>
        <w:br/>
        <w:t>c) az érintett tiltakozik az adatkezelés ellen, és nincs elsőbbséget élvező jogszerű ok az adatkezelésre;</w:t>
        <w:br/>
        <w:t>d) a személyes adatok jogellenes kezelése állapítható meg;</w:t>
        <w:br/>
        <w:t>e) a személyes adatokat az adatkezelőre alkalmazandó uniós vagy tagállami jogban előírt jogi kötelezettség teljesítéséhez törölni kell;</w:t>
        <w:br/>
        <w:t>f) a személyes adatok gyűjtésére információs társadalommal összefüggő szolgáltatások kínálásával kapcsolatosan került sor.</w:t>
      </w:r>
    </w:p>
    <w:p>
      <w:pPr>
        <w:pStyle w:val="Normal"/>
        <w:rPr>
          <w:sz w:val="20"/>
          <w:szCs w:val="20"/>
        </w:rPr>
      </w:pPr>
      <w:r>
        <w:rPr>
          <w:sz w:val="20"/>
          <w:szCs w:val="20"/>
        </w:rPr>
      </w:r>
    </w:p>
    <w:p>
      <w:pPr>
        <w:pStyle w:val="Cmsor1"/>
        <w:ind w:left="112" w:hanging="0"/>
        <w:rPr>
          <w:rFonts w:ascii="Times New Roman" w:hAnsi="Times New Roman" w:cs="Times New Roman"/>
          <w:sz w:val="20"/>
          <w:szCs w:val="20"/>
        </w:rPr>
      </w:pPr>
      <w:r>
        <w:rPr>
          <w:rFonts w:cs="Times New Roman" w:ascii="Times New Roman" w:hAnsi="Times New Roman"/>
          <w:sz w:val="20"/>
          <w:szCs w:val="20"/>
        </w:rPr>
        <w:t>Az adatok törlése nem kezdeményezhető, ha az adatkezelés a következő célokból szükséges:</w:t>
      </w:r>
    </w:p>
    <w:p>
      <w:pPr>
        <w:pStyle w:val="Cmsor1"/>
        <w:ind w:left="679" w:hanging="0"/>
        <w:rPr>
          <w:rFonts w:ascii="Times New Roman" w:hAnsi="Times New Roman" w:cs="Times New Roman"/>
          <w:sz w:val="20"/>
          <w:szCs w:val="20"/>
        </w:rPr>
      </w:pPr>
      <w:r>
        <w:rPr>
          <w:rFonts w:cs="Times New Roman" w:ascii="Times New Roman" w:hAnsi="Times New Roman"/>
          <w:sz w:val="20"/>
          <w:szCs w:val="20"/>
        </w:rPr>
      </w:r>
    </w:p>
    <w:p>
      <w:pPr>
        <w:pStyle w:val="Szvegtrzs"/>
        <w:ind w:left="112" w:hanging="0"/>
        <w:rPr>
          <w:rFonts w:ascii="Times New Roman" w:hAnsi="Times New Roman" w:cs="Times New Roman"/>
        </w:rPr>
      </w:pPr>
      <w:r>
        <w:rPr>
          <w:rFonts w:cs="Times New Roman" w:ascii="Times New Roman" w:hAnsi="Times New Roman"/>
        </w:rPr>
        <w:t>a) a véleménynyilvánítás szabadságához és a tájékozódáshoz való jog gyakorlása céljából;</w:t>
        <w:b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br/>
        <w:t>c) a népegészségügy területét érintő, vagy archiválási, tudományos és történelmi kutatási célból vagy statisztikai célból, közérdek alapján;</w:t>
        <w:br/>
        <w:t>d) vagy jogi igények előterjesztéséhez, érvényesítéséhez, illetve védelméhez.</w:t>
      </w:r>
    </w:p>
    <w:p>
      <w:pPr>
        <w:pStyle w:val="Cmsor1"/>
        <w:ind w:left="679" w:hanging="0"/>
        <w:rPr>
          <w:rFonts w:ascii="Times New Roman" w:hAnsi="Times New Roman" w:cs="Times New Roman"/>
          <w:b w:val="false"/>
          <w:b w:val="false"/>
          <w:bCs w:val="false"/>
          <w:kern w:val="0"/>
          <w:sz w:val="20"/>
          <w:szCs w:val="20"/>
          <w:lang w:val="hu-HU" w:eastAsia="hu-HU"/>
        </w:rPr>
      </w:pPr>
      <w:r>
        <w:rPr>
          <w:rFonts w:cs="Times New Roman" w:ascii="Times New Roman" w:hAnsi="Times New Roman"/>
          <w:b w:val="false"/>
          <w:bCs w:val="false"/>
          <w:kern w:val="0"/>
          <w:sz w:val="20"/>
          <w:szCs w:val="20"/>
          <w:lang w:val="hu-HU" w:eastAsia="hu-HU"/>
        </w:rPr>
      </w:r>
    </w:p>
    <w:p>
      <w:pPr>
        <w:pStyle w:val="Cmsor1"/>
        <w:ind w:left="112" w:hanging="0"/>
        <w:rPr/>
      </w:pPr>
      <w:r>
        <w:rPr>
          <w:rFonts w:cs="Times New Roman" w:ascii="Times New Roman" w:hAnsi="Times New Roman"/>
          <w:sz w:val="20"/>
          <w:szCs w:val="20"/>
        </w:rPr>
        <w:t>Az adatkezelés korlátozásához való jog:</w:t>
      </w:r>
    </w:p>
    <w:p>
      <w:pPr>
        <w:pStyle w:val="Szvegtrzs"/>
        <w:ind w:left="112" w:hanging="0"/>
        <w:rPr>
          <w:rFonts w:ascii="Times New Roman" w:hAnsi="Times New Roman" w:cs="Times New Roman"/>
        </w:rPr>
      </w:pPr>
      <w:r>
        <w:rPr>
          <w:rFonts w:cs="Times New Roman" w:ascii="Times New Roman" w:hAnsi="Times New Roman"/>
        </w:rPr>
        <w:t>Az érintett kérésére korlátozzuk az adatkezelést a GDPR 18. cikkében fennálló feltételek esetén, tehát ha:</w:t>
        <w:br/>
        <w:t>a) az érintett vitatja a személyes adatok pontosságát, ez esetben a korlátozás arra az időtartamra vonatkozik, amely lehetővé teszi, a személyes adatok pontosságának ellenőrzését;</w:t>
        <w:br/>
        <w:t>b) az adatkezelés jogellenes, és az érintett ellenzi az adatok törlését, és ehelyett kéri azok felhasználásának korlátozását</w:t>
        <w:br/>
        <w:t>c) az adatkezelőnek már nincs szüksége a személyes adatokra adatkezelés céljából, de az érintett igényli azokat jogi igények előterjesztéséhez, érvényesítéséhez vagy védelméhez; vagy</w:t>
        <w:br/>
        <w:t>d) az érintett tiltakozott az adatkezelés ellen; ez esetben a korlátozás arra az időtartamra vonatkozik, amíg megállapításra nem kerül, hogy az adatkezelő jogos indokai elsőbbséget élveznek-e az érintett jogos indokaival szemben.</w:t>
      </w:r>
    </w:p>
    <w:p>
      <w:pPr>
        <w:pStyle w:val="Szvegtrzs"/>
        <w:ind w:left="112" w:hanging="0"/>
        <w:rPr>
          <w:rFonts w:ascii="Times New Roman" w:hAnsi="Times New Roman" w:cs="Times New Roman"/>
        </w:rPr>
      </w:pPr>
      <w:r>
        <w:rPr>
          <w:rFonts w:cs="Times New Roman" w:ascii="Times New Roman" w:hAnsi="Times New Roman"/>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Az érintettet az adatkezelés korlátozásának feloldásáról előzetesen tájékoztatni kell.</w:t>
      </w:r>
    </w:p>
    <w:p>
      <w:pPr>
        <w:pStyle w:val="Szvegtrzs"/>
        <w:ind w:left="112" w:hanging="0"/>
        <w:rPr>
          <w:rFonts w:ascii="Times New Roman" w:hAnsi="Times New Roman" w:cs="Times New Roman"/>
        </w:rPr>
      </w:pPr>
      <w:r>
        <w:rPr>
          <w:rFonts w:cs="Times New Roman" w:ascii="Times New Roman" w:hAnsi="Times New Roman"/>
        </w:rPr>
      </w:r>
    </w:p>
    <w:p>
      <w:pPr>
        <w:pStyle w:val="Szvegtrzs"/>
        <w:ind w:left="112" w:hanging="0"/>
        <w:rPr>
          <w:rFonts w:ascii="Times New Roman" w:hAnsi="Times New Roman" w:cs="Times New Roman"/>
          <w:b/>
          <w:b/>
        </w:rPr>
      </w:pPr>
      <w:r>
        <w:rPr>
          <w:rFonts w:cs="Times New Roman" w:ascii="Times New Roman" w:hAnsi="Times New Roman"/>
          <w:b/>
        </w:rPr>
        <w:t>Adathordozáshoz való jog:</w:t>
      </w:r>
    </w:p>
    <w:p>
      <w:pPr>
        <w:pStyle w:val="Szvegtrzs"/>
        <w:ind w:left="112" w:hanging="0"/>
        <w:rPr/>
      </w:pPr>
      <w:r>
        <w:rPr>
          <w:rFonts w:cs="Times New Roman" w:ascii="Times New Roman" w:hAnsi="Times New Roman"/>
        </w:rPr>
        <w:t>Az érintett jogosult arra, hogy a rá vonatkozó, általa az adatkezelő rendelkezésére bocsátott személyes adatokat tagolt, széles körben használt, géppel olvasható formátumban megkapja, és ezeket az adatokat egy másik adatkezelőnek továbbítsa. Társasásgunk word vagy excel formátumban tudja teljesíteni az érintett ilyen kérését.</w:t>
      </w:r>
    </w:p>
    <w:p>
      <w:pPr>
        <w:pStyle w:val="Cmsor1"/>
        <w:ind w:left="679" w:hanging="567"/>
        <w:rPr>
          <w:rFonts w:ascii="Times New Roman" w:hAnsi="Times New Roman" w:cs="Times New Roman"/>
          <w:sz w:val="20"/>
          <w:szCs w:val="20"/>
        </w:rPr>
      </w:pPr>
      <w:r>
        <w:rPr>
          <w:rFonts w:cs="Times New Roman" w:ascii="Times New Roman" w:hAnsi="Times New Roman"/>
          <w:sz w:val="20"/>
          <w:szCs w:val="20"/>
        </w:rPr>
        <w:t>Tiltakozás joga:</w:t>
      </w:r>
    </w:p>
    <w:p>
      <w:pPr>
        <w:pStyle w:val="Szvegtrzs"/>
        <w:ind w:left="112" w:hanging="0"/>
        <w:rPr>
          <w:rFonts w:ascii="Times New Roman" w:hAnsi="Times New Roman" w:cs="Times New Roman"/>
        </w:rPr>
      </w:pPr>
      <w:r>
        <w:rPr>
          <w:rFonts w:cs="Times New Roman" w:ascii="Times New Roman" w:hAnsi="Times New Roman"/>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A személyes adatok közvetlen üzletszerzés érdekében történő kezelése elleni tiltakozás esetén az adatok e célból nem kezelhetők.</w:t>
      </w:r>
    </w:p>
    <w:p>
      <w:pPr>
        <w:pStyle w:val="Szvegtrzs"/>
        <w:ind w:left="112" w:hanging="0"/>
        <w:rPr>
          <w:rFonts w:ascii="Times New Roman" w:hAnsi="Times New Roman" w:cs="Times New Roman"/>
        </w:rPr>
      </w:pPr>
      <w:r>
        <w:rPr>
          <w:rFonts w:cs="Times New Roman" w:ascii="Times New Roman" w:hAnsi="Times New Roman"/>
        </w:rPr>
        <w:t>Automatizált döntéshozatal egyedi ügyekben, beleértve a profilalkotást:</w:t>
      </w:r>
    </w:p>
    <w:p>
      <w:pPr>
        <w:pStyle w:val="Szvegtrzs"/>
        <w:ind w:left="112" w:hanging="0"/>
        <w:rPr>
          <w:rFonts w:ascii="Times New Roman" w:hAnsi="Times New Roman" w:cs="Times New Roman"/>
        </w:rPr>
      </w:pPr>
      <w:r>
        <w:rPr>
          <w:rFonts w:cs="Times New Roman" w:ascii="Times New Roman" w:hAnsi="Times New Roman"/>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w:t>
        <w:br/>
        <w:t>a) az érintett és az adatkezelő közötti szerződés megkötése vagy teljesítése érdekében szükséges;</w:t>
        <w:br/>
        <w:t>b) meghozatalát az adatkezelőre alkalmazandó olyan uniós vagy tagállami jog teszi lehetővé, amely az érintett jogainak és szabadságainak, valamint jogos érdekeinek</w:t>
        <w:br/>
        <w:t>c) védelmét szolgáló megfelelő intézkedéseket is megállapít; vagy</w:t>
        <w:br/>
        <w:t>d) az érintett kifejezett hozzájárulásán alapul.</w:t>
      </w:r>
    </w:p>
    <w:p>
      <w:pPr>
        <w:pStyle w:val="Normal"/>
        <w:rPr>
          <w:sz w:val="20"/>
          <w:szCs w:val="20"/>
        </w:rPr>
      </w:pPr>
      <w:r>
        <w:rPr>
          <w:sz w:val="20"/>
          <w:szCs w:val="20"/>
        </w:rPr>
      </w:r>
    </w:p>
    <w:p>
      <w:pPr>
        <w:pStyle w:val="Cmsor1"/>
        <w:ind w:left="112" w:hanging="0"/>
        <w:rPr>
          <w:rFonts w:ascii="Times New Roman" w:hAnsi="Times New Roman" w:cs="Times New Roman"/>
          <w:sz w:val="20"/>
          <w:szCs w:val="20"/>
        </w:rPr>
      </w:pPr>
      <w:r>
        <w:rPr>
          <w:rFonts w:cs="Times New Roman" w:ascii="Times New Roman" w:hAnsi="Times New Roman"/>
          <w:sz w:val="20"/>
          <w:szCs w:val="20"/>
        </w:rPr>
        <w:t>Visszavonás joga:</w:t>
      </w:r>
    </w:p>
    <w:p>
      <w:pPr>
        <w:pStyle w:val="Szvegtrzs"/>
        <w:ind w:left="112" w:hanging="0"/>
        <w:rPr>
          <w:rFonts w:ascii="Times New Roman" w:hAnsi="Times New Roman" w:cs="Times New Roman"/>
        </w:rPr>
      </w:pPr>
      <w:r>
        <w:rPr>
          <w:rFonts w:cs="Times New Roman" w:ascii="Times New Roman" w:hAnsi="Times New Roman"/>
        </w:rPr>
        <w:t>Az érintett jogosult arra, hogy hozzájárulását bármikor visszavonja. A hozzájárulás visszavonása nem érinti a hozzájáruláson alapuló, a visszavonás előtti adatkezelés jogszerűségét.</w:t>
      </w:r>
    </w:p>
    <w:p>
      <w:pPr>
        <w:pStyle w:val="Cmsor1"/>
        <w:ind w:left="679" w:hanging="567"/>
        <w:rPr>
          <w:rFonts w:ascii="Times New Roman" w:hAnsi="Times New Roman" w:cs="Times New Roman"/>
          <w:sz w:val="20"/>
          <w:szCs w:val="20"/>
        </w:rPr>
      </w:pPr>
      <w:r>
        <w:rPr>
          <w:rFonts w:cs="Times New Roman" w:ascii="Times New Roman" w:hAnsi="Times New Roman"/>
          <w:sz w:val="20"/>
          <w:szCs w:val="20"/>
        </w:rPr>
        <w:t>Eljárási szabályok:</w:t>
      </w:r>
    </w:p>
    <w:p>
      <w:pPr>
        <w:pStyle w:val="Szvegtrzs"/>
        <w:ind w:left="112" w:hanging="0"/>
        <w:rPr>
          <w:rFonts w:ascii="Times New Roman" w:hAnsi="Times New Roman" w:cs="Times New Roman"/>
        </w:rPr>
      </w:pPr>
      <w:r>
        <w:rPr>
          <w:rFonts w:cs="Times New Roman" w:ascii="Times New Roman" w:hAnsi="Times New Roman"/>
        </w:rPr>
        <w:t>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w:t>
      </w:r>
    </w:p>
    <w:p>
      <w:pPr>
        <w:pStyle w:val="Szvegtrzs"/>
        <w:ind w:left="112" w:hanging="0"/>
        <w:rPr>
          <w:rFonts w:ascii="Times New Roman" w:hAnsi="Times New Roman" w:cs="Times New Roman"/>
        </w:rPr>
      </w:pPr>
      <w:r>
        <w:rPr>
          <w:rFonts w:cs="Times New Roman" w:ascii="Times New Roman" w:hAnsi="Times New Roman"/>
        </w:rPr>
        <w:t>Ha az érintett elektronikus úton nyújtotta be a kérelmet, a tájékoztatás elektronikus úton kerül megadásra, kivéve, ha az érintett azt másként kéri.</w:t>
      </w:r>
    </w:p>
    <w:p>
      <w:pPr>
        <w:pStyle w:val="Szvegtrzs"/>
        <w:ind w:left="112" w:hanging="0"/>
        <w:rPr>
          <w:rFonts w:ascii="Times New Roman" w:hAnsi="Times New Roman" w:cs="Times New Roman"/>
        </w:rPr>
      </w:pPr>
      <w:r>
        <w:rPr>
          <w:rFonts w:cs="Times New Roman" w:ascii="Times New Roman" w:hAnsi="Times New Roman"/>
        </w:rPr>
        <w:t>Ha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pPr>
        <w:pStyle w:val="Szvegtrzs"/>
        <w:ind w:left="112" w:hanging="0"/>
        <w:rPr>
          <w:rFonts w:ascii="Times New Roman" w:hAnsi="Times New Roman" w:cs="Times New Roman"/>
        </w:rPr>
      </w:pPr>
      <w:r>
        <w:rPr>
          <w:rFonts w:cs="Times New Roman" w:ascii="Times New Roman" w:hAnsi="Times New Roman"/>
        </w:rPr>
        <w:t>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pPr>
        <w:pStyle w:val="Szvegtrzs"/>
        <w:ind w:left="112" w:hanging="0"/>
        <w:rPr>
          <w:rFonts w:ascii="Times New Roman" w:hAnsi="Times New Roman" w:cs="Times New Roman"/>
        </w:rPr>
      </w:pPr>
      <w:r>
        <w:rPr>
          <w:rFonts w:cs="Times New Roman" w:ascii="Times New Roman" w:hAnsi="Times New Roman"/>
        </w:rPr>
      </w:r>
    </w:p>
    <w:p>
      <w:pPr>
        <w:pStyle w:val="Cmsor1"/>
        <w:ind w:left="679" w:hanging="0"/>
        <w:rPr>
          <w:rFonts w:ascii="Times New Roman" w:hAnsi="Times New Roman" w:cs="Times New Roman"/>
          <w:sz w:val="20"/>
          <w:szCs w:val="20"/>
        </w:rPr>
      </w:pPr>
      <w:r>
        <w:rPr>
          <w:rFonts w:cs="Times New Roman" w:ascii="Times New Roman" w:hAnsi="Times New Roman"/>
          <w:sz w:val="20"/>
          <w:szCs w:val="20"/>
        </w:rPr>
        <w:t>Kártérítés és sérelemdíj:</w:t>
      </w:r>
    </w:p>
    <w:p>
      <w:pPr>
        <w:pStyle w:val="Szvegtrzs"/>
        <w:ind w:left="112" w:hanging="0"/>
        <w:rPr>
          <w:rFonts w:ascii="Times New Roman" w:hAnsi="Times New Roman" w:cs="Times New Roman"/>
        </w:rPr>
      </w:pPr>
      <w:r>
        <w:rPr>
          <w:rFonts w:cs="Times New Roman" w:ascii="Times New Roman" w:hAnsi="Times New Roman"/>
        </w:rPr>
        <w:t>Minden olyan személy, aki az adatvédelmi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pPr>
        <w:pStyle w:val="Szvegtrzs"/>
        <w:ind w:left="112" w:hanging="0"/>
        <w:rPr>
          <w:rFonts w:ascii="Times New Roman" w:hAnsi="Times New Roman" w:cs="Times New Roman"/>
        </w:rPr>
      </w:pPr>
      <w:r>
        <w:rPr>
          <w:rFonts w:cs="Times New Roman" w:ascii="Times New Roman" w:hAnsi="Times New Roman"/>
        </w:rPr>
        <w:t>Az adatkezelő, illetve az adatfeldolgozó mentesül a felelősség alól, ha bizonyítja, hogy a kárt előidéző eseményért őt semmilyen módon nem terheli felelősség.</w:t>
      </w:r>
    </w:p>
    <w:p>
      <w:pPr>
        <w:pStyle w:val="Szvegtrzs"/>
        <w:ind w:left="112" w:hanging="0"/>
        <w:rPr>
          <w:rFonts w:ascii="Times New Roman" w:hAnsi="Times New Roman" w:cs="Times New Roman"/>
        </w:rPr>
      </w:pPr>
      <w:r>
        <w:rPr>
          <w:rFonts w:cs="Times New Roman" w:ascii="Times New Roman" w:hAnsi="Times New Roman"/>
        </w:rPr>
        <w:t>Bírósághoz fordulás joga és adatvédelmi hatósági eljárás:</w:t>
      </w:r>
    </w:p>
    <w:p>
      <w:pPr>
        <w:pStyle w:val="Szvegtrzs"/>
        <w:ind w:left="112" w:hanging="0"/>
        <w:rPr>
          <w:rFonts w:ascii="Times New Roman" w:hAnsi="Times New Roman" w:cs="Times New Roman"/>
        </w:rPr>
      </w:pPr>
      <w:r>
        <w:rPr>
          <w:rFonts w:cs="Times New Roman" w:ascii="Times New Roman" w:hAnsi="Times New Roman"/>
        </w:rPr>
        <w:t>Amennyiben az érintett úgy véli, hogy Adatkezelő az adatkezelése során megsértette a személyes adatok védelméhez való jogát, az irányadó jogszabályok szerint jogorvoslattal élhet a hatáskörrel rendelkező szerveknél az alábbiak szerint:</w:t>
      </w:r>
    </w:p>
    <w:p>
      <w:pPr>
        <w:pStyle w:val="ListBullet"/>
        <w:tabs>
          <w:tab w:val="clear" w:pos="360"/>
        </w:tabs>
        <w:ind w:left="112" w:hanging="0"/>
        <w:rPr/>
      </w:pPr>
      <w:r>
        <w:rPr>
          <w:sz w:val="20"/>
          <w:szCs w:val="20"/>
        </w:rPr>
        <w:t>panasszal élhet a Nemzeti Adatvédelmi és Információszabadság Hatóságnál</w:t>
        <w:br/>
        <w:t>cím: 1125 Budapest, Szilágyi Erzsébet fasor 22/c.;</w:t>
        <w:br/>
        <w:t xml:space="preserve">honlap: </w:t>
      </w:r>
      <w:hyperlink r:id="rId3">
        <w:r>
          <w:rPr>
            <w:rStyle w:val="Internethivatkozs"/>
            <w:sz w:val="20"/>
            <w:szCs w:val="20"/>
          </w:rPr>
          <w:t>www.naih.hu</w:t>
        </w:r>
      </w:hyperlink>
      <w:r>
        <w:rPr>
          <w:sz w:val="20"/>
          <w:szCs w:val="20"/>
        </w:rPr>
        <w:t>;</w:t>
        <w:br/>
        <w:t xml:space="preserve">e-mailcím: </w:t>
      </w:r>
      <w:hyperlink r:id="rId4">
        <w:r>
          <w:rPr>
            <w:rStyle w:val="Internethivatkozs"/>
            <w:sz w:val="20"/>
            <w:szCs w:val="20"/>
          </w:rPr>
          <w:t>ugyfelszolgalat@naih.hu</w:t>
        </w:r>
      </w:hyperlink>
      <w:r>
        <w:rPr>
          <w:sz w:val="20"/>
          <w:szCs w:val="20"/>
        </w:rPr>
        <w:t>;</w:t>
        <w:br/>
        <w:t>telefon: +36-1-391-1400</w:t>
        <w:br/>
        <w:t>(a továbbiakban: „NAIH”)</w:t>
      </w:r>
    </w:p>
    <w:p>
      <w:pPr>
        <w:pStyle w:val="ListBullet"/>
        <w:tabs>
          <w:tab w:val="clear" w:pos="360"/>
        </w:tabs>
        <w:ind w:left="112" w:hanging="0"/>
        <w:rPr>
          <w:sz w:val="20"/>
          <w:szCs w:val="20"/>
        </w:rPr>
      </w:pPr>
      <w:r>
        <w:rPr>
          <w:sz w:val="20"/>
          <w:szCs w:val="20"/>
        </w:rPr>
        <w:t>az illetékes bírósághoz fordulhat.</w:t>
        <w:br/>
        <w:t>A bíróság az ügyben soron kívül jár el.</w:t>
        <w:br/>
        <w:t>Adatkezelő vállalja, hogy ezen eljárások során az érintett bírósággal vagy a NAIH-hal mindenben együttműködik, az adatkezelésre vonatkozó adatokat a NAIH vagy az érintett bíróság részére kiadja.</w:t>
      </w:r>
    </w:p>
    <w:p>
      <w:pPr>
        <w:pStyle w:val="Normal"/>
        <w:rPr>
          <w:sz w:val="20"/>
          <w:szCs w:val="20"/>
        </w:rPr>
      </w:pPr>
      <w:r>
        <w:rPr>
          <w:sz w:val="20"/>
          <w:szCs w:val="20"/>
        </w:rPr>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t>VII. VEGYES RENDELKEZÉSEK</w:t>
      </w:r>
    </w:p>
    <w:p>
      <w:pPr>
        <w:pStyle w:val="Cmsor2"/>
        <w:ind w:left="962" w:hanging="0"/>
        <w:jc w:val="center"/>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Szvegtrzs"/>
        <w:ind w:left="112" w:hanging="0"/>
        <w:rPr>
          <w:rFonts w:ascii="Times New Roman" w:hAnsi="Times New Roman" w:cs="Times New Roman"/>
        </w:rPr>
      </w:pPr>
      <w:r>
        <w:rPr>
          <w:rFonts w:cs="Times New Roman" w:ascii="Times New Roman" w:hAnsi="Times New Roman"/>
        </w:rPr>
        <w:t>Adatkezelő kötelezettséget vállal arra, hogy tevékenységével kapcsolatos minden adatkezelés megfelel a jelen tájékoztatóban, valamint a hatályos jogszabályokban meghatározott elvárásoknak.</w:t>
      </w:r>
    </w:p>
    <w:p>
      <w:pPr>
        <w:pStyle w:val="Szvegtrzs"/>
        <w:ind w:left="112" w:hanging="0"/>
        <w:rPr/>
      </w:pPr>
      <w:r>
        <w:rPr>
          <w:rFonts w:cs="Times New Roman" w:ascii="Times New Roman" w:hAnsi="Times New Roman"/>
        </w:rPr>
        <w:t>Adatkezelő fenntartja magának a jogot jelen tájékoztató megváltoztatására, azzal, hogy az esetleges változásokról az érintetteket a változások átvezetését követően az Inferno Burgers étterem honlapján közzétett közlemény, valamint a szolgáltatás igénybevételt megelőzően az írásbeli tájékoztató rendelkezésre bocsájtása útján értesíti az érintetteket.</w:t>
      </w:r>
    </w:p>
    <w:p>
      <w:pPr>
        <w:pStyle w:val="Szvegtrzs"/>
        <w:ind w:left="112" w:hanging="0"/>
        <w:rPr>
          <w:rFonts w:ascii="Times New Roman" w:hAnsi="Times New Roman" w:cs="Times New Roman"/>
        </w:rPr>
      </w:pPr>
      <w:r>
        <w:rPr>
          <w:rFonts w:cs="Times New Roman" w:ascii="Times New Roman" w:hAnsi="Times New Roman"/>
        </w:rPr>
        <w:t>Kérjük, amennyiben kérdése van az e tájékoztatóban foglaltakkal kapcsolatban, írjon e-mailt nekünk, vagy forduljon az adatkezelési megbízotthoz.</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2023.11.13.</w:t>
      </w:r>
    </w:p>
    <w:p>
      <w:pPr>
        <w:pStyle w:val="Normal"/>
        <w:rPr>
          <w:sz w:val="20"/>
          <w:szCs w:val="20"/>
        </w:rPr>
      </w:pPr>
      <w:r>
        <w:rPr>
          <w:sz w:val="20"/>
          <w:szCs w:val="20"/>
        </w:rPr>
      </w:r>
    </w:p>
    <w:p>
      <w:pPr>
        <w:pStyle w:val="Normal"/>
        <w:jc w:val="right"/>
        <w:rPr/>
      </w:pPr>
      <w:r>
        <w:rPr/>
        <w:t>Paszternák Péter</w:t>
      </w:r>
    </w:p>
    <w:p>
      <w:pPr>
        <w:pStyle w:val="Normal"/>
        <w:jc w:val="right"/>
        <w:rPr>
          <w:highlight w:val="none"/>
          <w:shd w:fill="auto" w:val="clear"/>
        </w:rPr>
      </w:pPr>
      <w:r>
        <w:rPr>
          <w:sz w:val="20"/>
          <w:szCs w:val="20"/>
          <w:shd w:fill="auto" w:val="clear"/>
        </w:rPr>
        <w:t>ügyvezető</w:t>
      </w:r>
    </w:p>
    <w:sectPr>
      <w:headerReference w:type="default" r:id="rId5"/>
      <w:type w:val="nextPage"/>
      <w:pgSz w:w="11906" w:h="16838"/>
      <w:pgMar w:left="1417" w:right="1417" w:gutter="0" w:header="1417" w:top="1976"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Symbol">
    <w:charset w:val="ee"/>
    <w:family w:val="roman"/>
    <w:pitch w:val="variable"/>
  </w:font>
  <w:font w:name="Calibri">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none"/>
      <w:suff w:val="nothing"/>
      <w:lvlText w:val=""/>
      <w:lvlJc w:val="left"/>
      <w:pPr>
        <w:tabs>
          <w:tab w:val="num" w:pos="0"/>
        </w:tabs>
        <w:ind w:left="0" w:hanging="0"/>
      </w:pPr>
    </w:lvl>
    <w:lvl w:ilvl="1">
      <w:start w:val="1"/>
      <w:pStyle w:val="Cmsor2"/>
      <w:numFmt w:val="none"/>
      <w:suff w:val="nothing"/>
      <w:lvlText w:val=""/>
      <w:lvlJc w:val="left"/>
      <w:pPr>
        <w:tabs>
          <w:tab w:val="num" w:pos="0"/>
        </w:tabs>
        <w:ind w:left="0" w:hanging="0"/>
      </w:pPr>
    </w:lvl>
    <w:lvl w:ilvl="2">
      <w:start w:val="1"/>
      <w:pStyle w:val="Cmsor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643"/>
        </w:tabs>
        <w:ind w:left="643"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2"/>
      <w:numFmt w:val="decimal"/>
      <w:lvlText w:val="%1."/>
      <w:lvlJc w:val="left"/>
      <w:pPr>
        <w:tabs>
          <w:tab w:val="num" w:pos="472"/>
        </w:tabs>
        <w:ind w:left="472"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hu-H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540a"/>
    <w:pPr>
      <w:widowControl/>
      <w:suppressAutoHyphens w:val="true"/>
      <w:bidi w:val="0"/>
      <w:spacing w:before="0" w:after="0"/>
      <w:jc w:val="left"/>
    </w:pPr>
    <w:rPr>
      <w:rFonts w:ascii="Times New Roman" w:hAnsi="Times New Roman" w:eastAsia="Times New Roman" w:cs="Times New Roman"/>
      <w:color w:val="auto"/>
      <w:kern w:val="0"/>
      <w:sz w:val="24"/>
      <w:szCs w:val="24"/>
      <w:lang w:val="hu-HU" w:eastAsia="zh-CN" w:bidi="ar-SA"/>
    </w:rPr>
  </w:style>
  <w:style w:type="paragraph" w:styleId="Cmsor1" w:customStyle="1">
    <w:name w:val="Heading 1"/>
    <w:basedOn w:val="Normal"/>
    <w:next w:val="Szvegtrzs"/>
    <w:qFormat/>
    <w:rsid w:val="007b540a"/>
    <w:pPr>
      <w:widowControl w:val="false"/>
      <w:numPr>
        <w:ilvl w:val="0"/>
        <w:numId w:val="1"/>
      </w:numPr>
      <w:spacing w:before="126" w:after="0"/>
      <w:ind w:left="679" w:hanging="567"/>
      <w:outlineLvl w:val="0"/>
    </w:pPr>
    <w:rPr>
      <w:rFonts w:ascii="Cambria" w:hAnsi="Cambria" w:cs="Cambria"/>
      <w:b/>
      <w:bCs/>
      <w:kern w:val="2"/>
      <w:sz w:val="32"/>
      <w:szCs w:val="32"/>
      <w:lang w:val="en-US"/>
    </w:rPr>
  </w:style>
  <w:style w:type="paragraph" w:styleId="Cmsor2" w:customStyle="1">
    <w:name w:val="Heading 2"/>
    <w:basedOn w:val="Normal"/>
    <w:next w:val="Szvegtrzs"/>
    <w:qFormat/>
    <w:rsid w:val="007b540a"/>
    <w:pPr>
      <w:widowControl w:val="false"/>
      <w:numPr>
        <w:ilvl w:val="1"/>
        <w:numId w:val="1"/>
      </w:numPr>
      <w:ind w:left="962" w:hanging="578"/>
      <w:outlineLvl w:val="1"/>
    </w:pPr>
    <w:rPr>
      <w:rFonts w:ascii="Cambria" w:hAnsi="Cambria" w:cs="Cambria"/>
      <w:b/>
      <w:bCs/>
      <w:i/>
      <w:iCs/>
      <w:sz w:val="28"/>
      <w:szCs w:val="28"/>
      <w:lang w:val="en-US"/>
    </w:rPr>
  </w:style>
  <w:style w:type="paragraph" w:styleId="Cmsor3" w:customStyle="1">
    <w:name w:val="Heading 3"/>
    <w:basedOn w:val="Normal"/>
    <w:next w:val="Normal"/>
    <w:qFormat/>
    <w:rsid w:val="007b540a"/>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7b540a"/>
    <w:rPr>
      <w:rFonts w:ascii="Symbol" w:hAnsi="Symbol" w:cs="Symbol"/>
    </w:rPr>
  </w:style>
  <w:style w:type="character" w:styleId="WW8Num2z0" w:customStyle="1">
    <w:name w:val="WW8Num2z0"/>
    <w:qFormat/>
    <w:rsid w:val="007b540a"/>
    <w:rPr/>
  </w:style>
  <w:style w:type="character" w:styleId="WW8Num2z1" w:customStyle="1">
    <w:name w:val="WW8Num2z1"/>
    <w:qFormat/>
    <w:rsid w:val="007b540a"/>
    <w:rPr/>
  </w:style>
  <w:style w:type="character" w:styleId="WW8Num2z2" w:customStyle="1">
    <w:name w:val="WW8Num2z2"/>
    <w:qFormat/>
    <w:rsid w:val="007b540a"/>
    <w:rPr/>
  </w:style>
  <w:style w:type="character" w:styleId="WW8Num2z3" w:customStyle="1">
    <w:name w:val="WW8Num2z3"/>
    <w:qFormat/>
    <w:rsid w:val="007b540a"/>
    <w:rPr/>
  </w:style>
  <w:style w:type="character" w:styleId="WW8Num2z4" w:customStyle="1">
    <w:name w:val="WW8Num2z4"/>
    <w:qFormat/>
    <w:rsid w:val="007b540a"/>
    <w:rPr/>
  </w:style>
  <w:style w:type="character" w:styleId="WW8Num2z5" w:customStyle="1">
    <w:name w:val="WW8Num2z5"/>
    <w:qFormat/>
    <w:rsid w:val="007b540a"/>
    <w:rPr/>
  </w:style>
  <w:style w:type="character" w:styleId="WW8Num2z6" w:customStyle="1">
    <w:name w:val="WW8Num2z6"/>
    <w:qFormat/>
    <w:rsid w:val="007b540a"/>
    <w:rPr/>
  </w:style>
  <w:style w:type="character" w:styleId="WW8Num2z7" w:customStyle="1">
    <w:name w:val="WW8Num2z7"/>
    <w:qFormat/>
    <w:rsid w:val="007b540a"/>
    <w:rPr/>
  </w:style>
  <w:style w:type="character" w:styleId="WW8Num2z8" w:customStyle="1">
    <w:name w:val="WW8Num2z8"/>
    <w:qFormat/>
    <w:rsid w:val="007b540a"/>
    <w:rPr/>
  </w:style>
  <w:style w:type="character" w:styleId="WW8Num3z0" w:customStyle="1">
    <w:name w:val="WW8Num3z0"/>
    <w:qFormat/>
    <w:rsid w:val="007b540a"/>
    <w:rPr/>
  </w:style>
  <w:style w:type="character" w:styleId="WW8Num3z1" w:customStyle="1">
    <w:name w:val="WW8Num3z1"/>
    <w:qFormat/>
    <w:rsid w:val="007b540a"/>
    <w:rPr/>
  </w:style>
  <w:style w:type="character" w:styleId="WW8Num3z2" w:customStyle="1">
    <w:name w:val="WW8Num3z2"/>
    <w:qFormat/>
    <w:rsid w:val="007b540a"/>
    <w:rPr/>
  </w:style>
  <w:style w:type="character" w:styleId="WW8Num3z3" w:customStyle="1">
    <w:name w:val="WW8Num3z3"/>
    <w:qFormat/>
    <w:rsid w:val="007b540a"/>
    <w:rPr/>
  </w:style>
  <w:style w:type="character" w:styleId="WW8Num3z4" w:customStyle="1">
    <w:name w:val="WW8Num3z4"/>
    <w:qFormat/>
    <w:rsid w:val="007b540a"/>
    <w:rPr/>
  </w:style>
  <w:style w:type="character" w:styleId="WW8Num3z5" w:customStyle="1">
    <w:name w:val="WW8Num3z5"/>
    <w:qFormat/>
    <w:rsid w:val="007b540a"/>
    <w:rPr/>
  </w:style>
  <w:style w:type="character" w:styleId="WW8Num3z6" w:customStyle="1">
    <w:name w:val="WW8Num3z6"/>
    <w:qFormat/>
    <w:rsid w:val="007b540a"/>
    <w:rPr/>
  </w:style>
  <w:style w:type="character" w:styleId="WW8Num3z7" w:customStyle="1">
    <w:name w:val="WW8Num3z7"/>
    <w:qFormat/>
    <w:rsid w:val="007b540a"/>
    <w:rPr/>
  </w:style>
  <w:style w:type="character" w:styleId="WW8Num3z8" w:customStyle="1">
    <w:name w:val="WW8Num3z8"/>
    <w:qFormat/>
    <w:rsid w:val="007b540a"/>
    <w:rPr/>
  </w:style>
  <w:style w:type="character" w:styleId="WW8Num4z0" w:customStyle="1">
    <w:name w:val="WW8Num4z0"/>
    <w:qFormat/>
    <w:rsid w:val="007b540a"/>
    <w:rPr/>
  </w:style>
  <w:style w:type="character" w:styleId="WW8Num4z1" w:customStyle="1">
    <w:name w:val="WW8Num4z1"/>
    <w:qFormat/>
    <w:rsid w:val="007b540a"/>
    <w:rPr/>
  </w:style>
  <w:style w:type="character" w:styleId="WW8Num4z2" w:customStyle="1">
    <w:name w:val="WW8Num4z2"/>
    <w:qFormat/>
    <w:rsid w:val="007b540a"/>
    <w:rPr/>
  </w:style>
  <w:style w:type="character" w:styleId="WW8Num4z3" w:customStyle="1">
    <w:name w:val="WW8Num4z3"/>
    <w:qFormat/>
    <w:rsid w:val="007b540a"/>
    <w:rPr/>
  </w:style>
  <w:style w:type="character" w:styleId="WW8Num4z4" w:customStyle="1">
    <w:name w:val="WW8Num4z4"/>
    <w:qFormat/>
    <w:rsid w:val="007b540a"/>
    <w:rPr/>
  </w:style>
  <w:style w:type="character" w:styleId="WW8Num4z5" w:customStyle="1">
    <w:name w:val="WW8Num4z5"/>
    <w:qFormat/>
    <w:rsid w:val="007b540a"/>
    <w:rPr/>
  </w:style>
  <w:style w:type="character" w:styleId="WW8Num4z6" w:customStyle="1">
    <w:name w:val="WW8Num4z6"/>
    <w:qFormat/>
    <w:rsid w:val="007b540a"/>
    <w:rPr/>
  </w:style>
  <w:style w:type="character" w:styleId="WW8Num4z7" w:customStyle="1">
    <w:name w:val="WW8Num4z7"/>
    <w:qFormat/>
    <w:rsid w:val="007b540a"/>
    <w:rPr/>
  </w:style>
  <w:style w:type="character" w:styleId="WW8Num4z8" w:customStyle="1">
    <w:name w:val="WW8Num4z8"/>
    <w:qFormat/>
    <w:rsid w:val="007b540a"/>
    <w:rPr/>
  </w:style>
  <w:style w:type="character" w:styleId="WW8Num5z0" w:customStyle="1">
    <w:name w:val="WW8Num5z0"/>
    <w:qFormat/>
    <w:rsid w:val="007b540a"/>
    <w:rPr/>
  </w:style>
  <w:style w:type="character" w:styleId="WW8Num5z1" w:customStyle="1">
    <w:name w:val="WW8Num5z1"/>
    <w:qFormat/>
    <w:rsid w:val="007b540a"/>
    <w:rPr/>
  </w:style>
  <w:style w:type="character" w:styleId="WW8Num5z2" w:customStyle="1">
    <w:name w:val="WW8Num5z2"/>
    <w:qFormat/>
    <w:rsid w:val="007b540a"/>
    <w:rPr/>
  </w:style>
  <w:style w:type="character" w:styleId="WW8Num5z3" w:customStyle="1">
    <w:name w:val="WW8Num5z3"/>
    <w:qFormat/>
    <w:rsid w:val="007b540a"/>
    <w:rPr/>
  </w:style>
  <w:style w:type="character" w:styleId="WW8Num5z4" w:customStyle="1">
    <w:name w:val="WW8Num5z4"/>
    <w:qFormat/>
    <w:rsid w:val="007b540a"/>
    <w:rPr/>
  </w:style>
  <w:style w:type="character" w:styleId="WW8Num5z5" w:customStyle="1">
    <w:name w:val="WW8Num5z5"/>
    <w:qFormat/>
    <w:rsid w:val="007b540a"/>
    <w:rPr/>
  </w:style>
  <w:style w:type="character" w:styleId="WW8Num5z6" w:customStyle="1">
    <w:name w:val="WW8Num5z6"/>
    <w:qFormat/>
    <w:rsid w:val="007b540a"/>
    <w:rPr/>
  </w:style>
  <w:style w:type="character" w:styleId="WW8Num5z7" w:customStyle="1">
    <w:name w:val="WW8Num5z7"/>
    <w:qFormat/>
    <w:rsid w:val="007b540a"/>
    <w:rPr/>
  </w:style>
  <w:style w:type="character" w:styleId="WW8Num5z8" w:customStyle="1">
    <w:name w:val="WW8Num5z8"/>
    <w:qFormat/>
    <w:rsid w:val="007b540a"/>
    <w:rPr/>
  </w:style>
  <w:style w:type="character" w:styleId="Heading1Char" w:customStyle="1">
    <w:name w:val="Heading 1 Char"/>
    <w:basedOn w:val="DefaultParagraphFont"/>
    <w:qFormat/>
    <w:rsid w:val="007b540a"/>
    <w:rPr>
      <w:rFonts w:ascii="Cambria" w:hAnsi="Cambria" w:cs="Cambria"/>
      <w:b/>
      <w:bCs/>
      <w:kern w:val="2"/>
      <w:sz w:val="32"/>
      <w:szCs w:val="32"/>
      <w:lang w:val="en-US" w:bidi="ar-SA"/>
    </w:rPr>
  </w:style>
  <w:style w:type="character" w:styleId="Heading2Char" w:customStyle="1">
    <w:name w:val="Heading 2 Char"/>
    <w:basedOn w:val="DefaultParagraphFont"/>
    <w:qFormat/>
    <w:rsid w:val="007b540a"/>
    <w:rPr>
      <w:rFonts w:ascii="Cambria" w:hAnsi="Cambria" w:cs="Cambria"/>
      <w:b/>
      <w:bCs/>
      <w:i/>
      <w:iCs/>
      <w:sz w:val="28"/>
      <w:szCs w:val="28"/>
      <w:lang w:val="en-US" w:bidi="ar-SA"/>
    </w:rPr>
  </w:style>
  <w:style w:type="character" w:styleId="BodyTextChar" w:customStyle="1">
    <w:name w:val="Body Text Char"/>
    <w:basedOn w:val="DefaultParagraphFont"/>
    <w:qFormat/>
    <w:rsid w:val="007b540a"/>
    <w:rPr>
      <w:rFonts w:ascii="Calibri" w:hAnsi="Calibri" w:cs="Calibri"/>
      <w:lang w:val="en-US" w:bidi="ar-SA"/>
    </w:rPr>
  </w:style>
  <w:style w:type="character" w:styleId="Internethivatkozs">
    <w:name w:val="Internet-hivatkozás"/>
    <w:basedOn w:val="DefaultParagraphFont"/>
    <w:uiPriority w:val="99"/>
    <w:semiHidden/>
    <w:unhideWhenUsed/>
    <w:rsid w:val="0021124d"/>
    <w:rPr>
      <w:color w:val="0000FF"/>
      <w:u w:val="single"/>
    </w:rPr>
  </w:style>
  <w:style w:type="paragraph" w:styleId="Cmsor" w:customStyle="1">
    <w:name w:val="Címsor"/>
    <w:basedOn w:val="Normal"/>
    <w:next w:val="Szvegtrzs"/>
    <w:qFormat/>
    <w:rsid w:val="007b540a"/>
    <w:pPr>
      <w:keepNext w:val="true"/>
      <w:spacing w:before="240" w:after="120"/>
    </w:pPr>
    <w:rPr>
      <w:rFonts w:ascii="Liberation Sans" w:hAnsi="Liberation Sans" w:eastAsia="Microsoft YaHei" w:cs="Arial"/>
      <w:sz w:val="28"/>
      <w:szCs w:val="28"/>
    </w:rPr>
  </w:style>
  <w:style w:type="paragraph" w:styleId="Szvegtrzs">
    <w:name w:val="Body Text"/>
    <w:basedOn w:val="Normal"/>
    <w:rsid w:val="007b540a"/>
    <w:pPr>
      <w:widowControl w:val="false"/>
      <w:ind w:left="112" w:firstLine="568"/>
    </w:pPr>
    <w:rPr>
      <w:rFonts w:ascii="Calibri" w:hAnsi="Calibri" w:cs="Calibri"/>
      <w:sz w:val="20"/>
      <w:szCs w:val="20"/>
      <w:lang w:val="en-US"/>
    </w:rPr>
  </w:style>
  <w:style w:type="paragraph" w:styleId="Lista">
    <w:name w:val="List"/>
    <w:basedOn w:val="Normal"/>
    <w:rsid w:val="007b540a"/>
    <w:pPr>
      <w:ind w:left="283" w:hanging="283"/>
    </w:pPr>
    <w:rPr/>
  </w:style>
  <w:style w:type="paragraph" w:styleId="Felirat" w:customStyle="1">
    <w:name w:val="Caption"/>
    <w:basedOn w:val="Normal"/>
    <w:qFormat/>
    <w:rsid w:val="007b540a"/>
    <w:pPr>
      <w:suppressLineNumbers/>
      <w:spacing w:before="120" w:after="120"/>
    </w:pPr>
    <w:rPr>
      <w:rFonts w:cs="Arial"/>
      <w:i/>
      <w:iCs/>
    </w:rPr>
  </w:style>
  <w:style w:type="paragraph" w:styleId="Trgymutat" w:customStyle="1">
    <w:name w:val="Tárgymutató"/>
    <w:basedOn w:val="Normal"/>
    <w:qFormat/>
    <w:rsid w:val="007b540a"/>
    <w:pPr>
      <w:suppressLineNumbers/>
    </w:pPr>
    <w:rPr>
      <w:rFonts w:cs="Arial"/>
    </w:rPr>
  </w:style>
  <w:style w:type="paragraph" w:styleId="Cf0agj" w:customStyle="1">
    <w:name w:val="cf0 agj"/>
    <w:basedOn w:val="Normal"/>
    <w:qFormat/>
    <w:rsid w:val="007b540a"/>
    <w:pPr>
      <w:spacing w:lineRule="atLeast" w:line="405" w:before="0" w:after="240"/>
    </w:pPr>
    <w:rPr>
      <w:rFonts w:ascii="Arial" w:hAnsi="Arial" w:cs="Arial"/>
      <w:color w:val="474747"/>
      <w:sz w:val="27"/>
      <w:szCs w:val="27"/>
    </w:rPr>
  </w:style>
  <w:style w:type="paragraph" w:styleId="ListBullet3">
    <w:name w:val="List Bullet 3"/>
    <w:basedOn w:val="Normal"/>
    <w:qFormat/>
    <w:rsid w:val="007b540a"/>
    <w:pPr>
      <w:ind w:left="566" w:hanging="283"/>
    </w:pPr>
    <w:rPr/>
  </w:style>
  <w:style w:type="paragraph" w:styleId="ListBullet">
    <w:name w:val="List Bullet"/>
    <w:basedOn w:val="Normal"/>
    <w:qFormat/>
    <w:rsid w:val="007b540a"/>
    <w:pPr>
      <w:tabs>
        <w:tab w:val="clear" w:pos="708"/>
        <w:tab w:val="left" w:pos="360" w:leader="none"/>
      </w:tabs>
      <w:ind w:left="360" w:hanging="360"/>
    </w:pPr>
    <w:rPr/>
  </w:style>
  <w:style w:type="paragraph" w:styleId="Szvegtrzsbehzsa">
    <w:name w:val="Body Text Indent"/>
    <w:basedOn w:val="Szvegtrzs"/>
    <w:qFormat/>
    <w:rsid w:val="007b540a"/>
    <w:pPr>
      <w:widowControl/>
      <w:spacing w:before="0" w:after="120"/>
      <w:ind w:left="0" w:firstLine="210"/>
    </w:pPr>
    <w:rPr>
      <w:rFonts w:ascii="Times New Roman" w:hAnsi="Times New Roman" w:cs="Times New Roman"/>
      <w:sz w:val="24"/>
      <w:szCs w:val="24"/>
      <w:lang w:val="hu-HU"/>
    </w:rPr>
  </w:style>
  <w:style w:type="paragraph" w:styleId="Lfejsllb" w:customStyle="1">
    <w:name w:val="Élőfej és élőláb"/>
    <w:basedOn w:val="Normal"/>
    <w:qFormat/>
    <w:rsid w:val="007b540a"/>
    <w:pPr>
      <w:suppressLineNumbers/>
      <w:tabs>
        <w:tab w:val="clear" w:pos="708"/>
        <w:tab w:val="center" w:pos="4536" w:leader="none"/>
        <w:tab w:val="right" w:pos="9072" w:leader="none"/>
      </w:tabs>
    </w:pPr>
    <w:rPr/>
  </w:style>
  <w:style w:type="paragraph" w:styleId="Lfej" w:customStyle="1">
    <w:name w:val="Header"/>
    <w:basedOn w:val="Lfejsllb"/>
    <w:rsid w:val="007b540a"/>
    <w:pPr/>
    <w:rPr/>
  </w:style>
  <w:style w:type="numbering" w:styleId="NoList" w:default="1">
    <w:name w:val="No List"/>
    <w:uiPriority w:val="99"/>
    <w:semiHidden/>
    <w:unhideWhenUsed/>
    <w:qFormat/>
  </w:style>
  <w:style w:type="numbering" w:styleId="WW8Num1" w:customStyle="1">
    <w:name w:val="WW8Num1"/>
    <w:qFormat/>
    <w:rsid w:val="007b540a"/>
  </w:style>
  <w:style w:type="numbering" w:styleId="WW8Num2" w:customStyle="1">
    <w:name w:val="WW8Num2"/>
    <w:qFormat/>
    <w:rsid w:val="007b540a"/>
  </w:style>
  <w:style w:type="numbering" w:styleId="WW8Num3" w:customStyle="1">
    <w:name w:val="WW8Num3"/>
    <w:qFormat/>
    <w:rsid w:val="007b540a"/>
  </w:style>
  <w:style w:type="numbering" w:styleId="WW8Num4" w:customStyle="1">
    <w:name w:val="WW8Num4"/>
    <w:qFormat/>
    <w:rsid w:val="007b540a"/>
  </w:style>
  <w:style w:type="numbering" w:styleId="WW8Num5" w:customStyle="1">
    <w:name w:val="WW8Num5"/>
    <w:qFormat/>
    <w:rsid w:val="007b540a"/>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hu/maps/place/2049+Di&#243;sd+IV.+B&#233;la+kir&#225;ly+utca+48.+" TargetMode="External"/><Relationship Id="rId3" Type="http://schemas.openxmlformats.org/officeDocument/2006/relationships/hyperlink" Target="http://www.naih.hu/" TargetMode="External"/><Relationship Id="rId4" Type="http://schemas.openxmlformats.org/officeDocument/2006/relationships/hyperlink" Target="mailto:ugyfelszolgalat@naih.h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LibreOffice/7.2.0.4$Windows_X86_64 LibreOffice_project/9a9c6381e3f7a62afc1329bd359cc48accb6435b</Application>
  <AppVersion>15.0000</AppVersion>
  <Pages>8</Pages>
  <Words>3490</Words>
  <Characters>24887</Characters>
  <CharactersWithSpaces>28251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2018-09-16T09:35:00Z</dcterms:created>
  <dc:creator>fouser</dc:creator>
  <dc:description/>
  <cp:keywords>  </cp:keywords>
  <dc:language>hu-HU</dc:language>
  <cp:lastModifiedBy/>
  <dcterms:modified xsi:type="dcterms:W3CDTF">2023-11-13T21:35:53Z</dcterms:modified>
  <cp:revision>11</cp:revision>
  <dc:subject/>
  <dc:title>AQUA HOTEL KISTELEK</dc:title>
</cp:coreProperties>
</file>

<file path=docProps/custom.xml><?xml version="1.0" encoding="utf-8"?>
<Properties xmlns="http://schemas.openxmlformats.org/officeDocument/2006/custom-properties" xmlns:vt="http://schemas.openxmlformats.org/officeDocument/2006/docPropsVTypes"/>
</file>